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4C1170" w14:textId="77777777" w:rsidR="0023146E" w:rsidRPr="003E4760" w:rsidRDefault="0023146E" w:rsidP="00261C6E">
      <w:pPr>
        <w:spacing w:line="480" w:lineRule="auto"/>
        <w:rPr>
          <w:rFonts w:ascii="Times New Roman" w:hAnsi="Times New Roman" w:cs="Times New Roman"/>
          <w:sz w:val="24"/>
          <w:szCs w:val="24"/>
          <w:lang w:val="en-US"/>
        </w:rPr>
      </w:pPr>
    </w:p>
    <w:p w14:paraId="1D5FD4ED" w14:textId="77777777" w:rsidR="0023146E" w:rsidRPr="003E4760" w:rsidRDefault="0023146E" w:rsidP="00261C6E">
      <w:pPr>
        <w:spacing w:line="480" w:lineRule="auto"/>
        <w:rPr>
          <w:rFonts w:ascii="Times New Roman" w:hAnsi="Times New Roman" w:cs="Times New Roman"/>
          <w:sz w:val="24"/>
          <w:szCs w:val="24"/>
          <w:lang w:val="en-US"/>
        </w:rPr>
      </w:pPr>
    </w:p>
    <w:p w14:paraId="230D5FFC" w14:textId="77777777" w:rsidR="0023146E" w:rsidRPr="003E4760" w:rsidRDefault="0023146E" w:rsidP="00261C6E">
      <w:pPr>
        <w:spacing w:line="480" w:lineRule="auto"/>
        <w:rPr>
          <w:rFonts w:ascii="Times New Roman" w:hAnsi="Times New Roman" w:cs="Times New Roman"/>
          <w:sz w:val="24"/>
          <w:szCs w:val="24"/>
          <w:lang w:val="en-US"/>
        </w:rPr>
      </w:pPr>
    </w:p>
    <w:p w14:paraId="43A367D5" w14:textId="77777777" w:rsidR="0023146E" w:rsidRPr="003E4760" w:rsidRDefault="0023146E" w:rsidP="00261C6E">
      <w:pPr>
        <w:spacing w:line="480" w:lineRule="auto"/>
        <w:rPr>
          <w:rFonts w:ascii="Times New Roman" w:hAnsi="Times New Roman" w:cs="Times New Roman"/>
          <w:sz w:val="24"/>
          <w:szCs w:val="24"/>
          <w:lang w:val="en-US"/>
        </w:rPr>
      </w:pPr>
    </w:p>
    <w:p w14:paraId="34612360" w14:textId="77777777" w:rsidR="0023146E" w:rsidRPr="003E4760" w:rsidRDefault="0023146E" w:rsidP="00261C6E">
      <w:pPr>
        <w:spacing w:line="480" w:lineRule="auto"/>
        <w:rPr>
          <w:rFonts w:ascii="Times New Roman" w:hAnsi="Times New Roman" w:cs="Times New Roman"/>
          <w:sz w:val="24"/>
          <w:szCs w:val="24"/>
          <w:lang w:val="en-US"/>
        </w:rPr>
      </w:pPr>
    </w:p>
    <w:p w14:paraId="6F78AE89" w14:textId="77777777" w:rsidR="0023146E" w:rsidRPr="003E4760" w:rsidRDefault="0023146E" w:rsidP="00261C6E">
      <w:pPr>
        <w:spacing w:line="480" w:lineRule="auto"/>
        <w:rPr>
          <w:rFonts w:ascii="Times New Roman" w:hAnsi="Times New Roman" w:cs="Times New Roman"/>
          <w:sz w:val="24"/>
          <w:szCs w:val="24"/>
          <w:lang w:val="en-US"/>
        </w:rPr>
      </w:pPr>
    </w:p>
    <w:p w14:paraId="5CF7B55D" w14:textId="77777777" w:rsidR="0023146E" w:rsidRPr="003E4760" w:rsidRDefault="0023146E" w:rsidP="00261C6E">
      <w:pPr>
        <w:spacing w:line="480" w:lineRule="auto"/>
        <w:rPr>
          <w:rFonts w:ascii="Times New Roman" w:hAnsi="Times New Roman" w:cs="Times New Roman"/>
          <w:sz w:val="24"/>
          <w:szCs w:val="24"/>
          <w:lang w:val="en-US"/>
        </w:rPr>
      </w:pPr>
    </w:p>
    <w:p w14:paraId="1AFA250F" w14:textId="77777777" w:rsidR="0023146E" w:rsidRPr="003E4760" w:rsidRDefault="0023146E" w:rsidP="00261C6E">
      <w:pPr>
        <w:spacing w:line="480" w:lineRule="auto"/>
        <w:rPr>
          <w:rFonts w:ascii="Times New Roman" w:hAnsi="Times New Roman" w:cs="Times New Roman"/>
          <w:sz w:val="24"/>
          <w:szCs w:val="24"/>
          <w:lang w:val="en-US"/>
        </w:rPr>
      </w:pPr>
    </w:p>
    <w:p w14:paraId="1DCC7213" w14:textId="77777777" w:rsidR="0023146E" w:rsidRPr="003E4760" w:rsidRDefault="0023146E" w:rsidP="00261C6E">
      <w:pPr>
        <w:spacing w:line="480" w:lineRule="auto"/>
        <w:rPr>
          <w:rFonts w:ascii="Times New Roman" w:hAnsi="Times New Roman" w:cs="Times New Roman"/>
          <w:sz w:val="24"/>
          <w:szCs w:val="24"/>
          <w:lang w:val="en-US"/>
        </w:rPr>
      </w:pPr>
    </w:p>
    <w:p w14:paraId="072B9962" w14:textId="125F1E63" w:rsidR="0023146E" w:rsidRPr="003E4760" w:rsidRDefault="0023146E" w:rsidP="0023146E">
      <w:pPr>
        <w:spacing w:line="480" w:lineRule="auto"/>
        <w:jc w:val="center"/>
        <w:rPr>
          <w:rFonts w:ascii="Times New Roman" w:hAnsi="Times New Roman" w:cs="Times New Roman"/>
          <w:sz w:val="24"/>
          <w:szCs w:val="24"/>
          <w:lang w:val="en-US"/>
        </w:rPr>
      </w:pPr>
      <w:r w:rsidRPr="003E4760">
        <w:rPr>
          <w:rFonts w:ascii="Times New Roman" w:hAnsi="Times New Roman" w:cs="Times New Roman"/>
          <w:sz w:val="24"/>
          <w:szCs w:val="24"/>
          <w:lang w:val="en-US"/>
        </w:rPr>
        <w:t>Evaluating Societal Laws</w:t>
      </w:r>
    </w:p>
    <w:p w14:paraId="661D756F" w14:textId="776FDDA3" w:rsidR="0023146E" w:rsidRPr="003E4760" w:rsidRDefault="0023146E" w:rsidP="0023146E">
      <w:pPr>
        <w:spacing w:line="480" w:lineRule="auto"/>
        <w:jc w:val="center"/>
        <w:rPr>
          <w:rFonts w:ascii="Times New Roman" w:hAnsi="Times New Roman" w:cs="Times New Roman"/>
          <w:sz w:val="24"/>
          <w:szCs w:val="24"/>
          <w:lang w:val="en-US"/>
        </w:rPr>
      </w:pPr>
      <w:r w:rsidRPr="003E4760">
        <w:rPr>
          <w:rFonts w:ascii="Times New Roman" w:hAnsi="Times New Roman" w:cs="Times New Roman"/>
          <w:sz w:val="24"/>
          <w:szCs w:val="24"/>
          <w:lang w:val="en-US"/>
        </w:rPr>
        <w:t>Name:</w:t>
      </w:r>
    </w:p>
    <w:p w14:paraId="1996B2D3" w14:textId="31A94E8B" w:rsidR="0023146E" w:rsidRPr="003E4760" w:rsidRDefault="0023146E" w:rsidP="0023146E">
      <w:pPr>
        <w:spacing w:line="480" w:lineRule="auto"/>
        <w:jc w:val="center"/>
        <w:rPr>
          <w:rFonts w:ascii="Times New Roman" w:hAnsi="Times New Roman" w:cs="Times New Roman"/>
          <w:sz w:val="24"/>
          <w:szCs w:val="24"/>
          <w:lang w:val="en-US"/>
        </w:rPr>
      </w:pPr>
      <w:r w:rsidRPr="003E4760">
        <w:rPr>
          <w:rFonts w:ascii="Times New Roman" w:hAnsi="Times New Roman" w:cs="Times New Roman"/>
          <w:sz w:val="24"/>
          <w:szCs w:val="24"/>
          <w:lang w:val="en-US"/>
        </w:rPr>
        <w:t>Institution:</w:t>
      </w:r>
    </w:p>
    <w:p w14:paraId="47370935" w14:textId="5CAB1EAF" w:rsidR="0023146E" w:rsidRPr="003E4760" w:rsidRDefault="0023146E" w:rsidP="0023146E">
      <w:pPr>
        <w:spacing w:line="480" w:lineRule="auto"/>
        <w:jc w:val="center"/>
        <w:rPr>
          <w:rFonts w:ascii="Times New Roman" w:hAnsi="Times New Roman" w:cs="Times New Roman"/>
          <w:sz w:val="24"/>
          <w:szCs w:val="24"/>
          <w:lang w:val="en-US"/>
        </w:rPr>
      </w:pPr>
      <w:r w:rsidRPr="003E4760">
        <w:rPr>
          <w:rFonts w:ascii="Times New Roman" w:hAnsi="Times New Roman" w:cs="Times New Roman"/>
          <w:sz w:val="24"/>
          <w:szCs w:val="24"/>
          <w:lang w:val="en-US"/>
        </w:rPr>
        <w:t>Date:</w:t>
      </w:r>
    </w:p>
    <w:p w14:paraId="2BC4FA77" w14:textId="3EC9675F" w:rsidR="0023146E" w:rsidRPr="003E4760" w:rsidRDefault="0023146E" w:rsidP="0023146E">
      <w:pPr>
        <w:spacing w:line="480" w:lineRule="auto"/>
        <w:jc w:val="center"/>
        <w:rPr>
          <w:rFonts w:ascii="Times New Roman" w:hAnsi="Times New Roman" w:cs="Times New Roman"/>
          <w:sz w:val="24"/>
          <w:szCs w:val="24"/>
          <w:lang w:val="en-US"/>
        </w:rPr>
      </w:pPr>
    </w:p>
    <w:p w14:paraId="4F8F6D92" w14:textId="4C6B4D82" w:rsidR="0023146E" w:rsidRPr="003E4760" w:rsidRDefault="0023146E" w:rsidP="0023146E">
      <w:pPr>
        <w:spacing w:line="480" w:lineRule="auto"/>
        <w:jc w:val="center"/>
        <w:rPr>
          <w:rFonts w:ascii="Times New Roman" w:hAnsi="Times New Roman" w:cs="Times New Roman"/>
          <w:sz w:val="24"/>
          <w:szCs w:val="24"/>
          <w:lang w:val="en-US"/>
        </w:rPr>
      </w:pPr>
    </w:p>
    <w:p w14:paraId="4B895B67" w14:textId="6F845CD3" w:rsidR="0023146E" w:rsidRPr="003E4760" w:rsidRDefault="0023146E" w:rsidP="0023146E">
      <w:pPr>
        <w:spacing w:line="480" w:lineRule="auto"/>
        <w:jc w:val="center"/>
        <w:rPr>
          <w:rFonts w:ascii="Times New Roman" w:hAnsi="Times New Roman" w:cs="Times New Roman"/>
          <w:sz w:val="24"/>
          <w:szCs w:val="24"/>
          <w:lang w:val="en-US"/>
        </w:rPr>
      </w:pPr>
    </w:p>
    <w:p w14:paraId="43EA05C2" w14:textId="03EBCE1A" w:rsidR="0023146E" w:rsidRPr="003E4760" w:rsidRDefault="0023146E" w:rsidP="0023146E">
      <w:pPr>
        <w:spacing w:line="480" w:lineRule="auto"/>
        <w:jc w:val="center"/>
        <w:rPr>
          <w:rFonts w:ascii="Times New Roman" w:hAnsi="Times New Roman" w:cs="Times New Roman"/>
          <w:sz w:val="24"/>
          <w:szCs w:val="24"/>
          <w:lang w:val="en-US"/>
        </w:rPr>
      </w:pPr>
    </w:p>
    <w:p w14:paraId="084E8122" w14:textId="46BCA5FB" w:rsidR="0023146E" w:rsidRPr="003E4760" w:rsidRDefault="0023146E" w:rsidP="0023146E">
      <w:pPr>
        <w:spacing w:line="480" w:lineRule="auto"/>
        <w:jc w:val="center"/>
        <w:rPr>
          <w:rFonts w:ascii="Times New Roman" w:hAnsi="Times New Roman" w:cs="Times New Roman"/>
          <w:sz w:val="24"/>
          <w:szCs w:val="24"/>
          <w:lang w:val="en-US"/>
        </w:rPr>
      </w:pPr>
    </w:p>
    <w:p w14:paraId="4E38639A" w14:textId="77777777" w:rsidR="0023146E" w:rsidRPr="003E4760" w:rsidRDefault="0023146E" w:rsidP="0023146E">
      <w:pPr>
        <w:spacing w:line="480" w:lineRule="auto"/>
        <w:jc w:val="center"/>
        <w:rPr>
          <w:rFonts w:ascii="Times New Roman" w:hAnsi="Times New Roman" w:cs="Times New Roman"/>
          <w:sz w:val="24"/>
          <w:szCs w:val="24"/>
          <w:lang w:val="en-US"/>
        </w:rPr>
      </w:pPr>
    </w:p>
    <w:p w14:paraId="362B569C" w14:textId="77777777" w:rsidR="00433932" w:rsidRPr="003E4760" w:rsidRDefault="00433932" w:rsidP="00261C6E">
      <w:pPr>
        <w:spacing w:line="480" w:lineRule="auto"/>
        <w:rPr>
          <w:rFonts w:ascii="Times New Roman" w:hAnsi="Times New Roman" w:cs="Times New Roman"/>
          <w:sz w:val="24"/>
          <w:szCs w:val="24"/>
          <w:lang w:val="en-US"/>
        </w:rPr>
      </w:pPr>
    </w:p>
    <w:p w14:paraId="27B96EA1" w14:textId="77777777" w:rsidR="00433932" w:rsidRPr="003E4760" w:rsidRDefault="00433932" w:rsidP="00433932">
      <w:pPr>
        <w:spacing w:line="480" w:lineRule="auto"/>
        <w:jc w:val="center"/>
        <w:rPr>
          <w:rFonts w:ascii="Times New Roman" w:hAnsi="Times New Roman" w:cs="Times New Roman"/>
          <w:b/>
          <w:bCs/>
          <w:sz w:val="24"/>
          <w:szCs w:val="24"/>
          <w:lang w:val="en-US"/>
        </w:rPr>
      </w:pPr>
      <w:r w:rsidRPr="003E4760">
        <w:rPr>
          <w:rFonts w:ascii="Times New Roman" w:hAnsi="Times New Roman" w:cs="Times New Roman"/>
          <w:b/>
          <w:bCs/>
          <w:sz w:val="24"/>
          <w:szCs w:val="24"/>
          <w:lang w:val="en-US"/>
        </w:rPr>
        <w:lastRenderedPageBreak/>
        <w:t>Evaluating Societal Laws</w:t>
      </w:r>
    </w:p>
    <w:p w14:paraId="19E27E43" w14:textId="37A675AA" w:rsidR="00C576C4" w:rsidRPr="003E4760" w:rsidRDefault="00C576C4" w:rsidP="00433932">
      <w:pPr>
        <w:spacing w:line="480" w:lineRule="auto"/>
        <w:ind w:firstLine="720"/>
        <w:rPr>
          <w:rFonts w:ascii="Times New Roman" w:hAnsi="Times New Roman" w:cs="Times New Roman"/>
          <w:sz w:val="24"/>
          <w:szCs w:val="24"/>
          <w:lang w:val="en-US"/>
        </w:rPr>
      </w:pPr>
      <w:r w:rsidRPr="003E4760">
        <w:rPr>
          <w:rFonts w:ascii="Times New Roman" w:hAnsi="Times New Roman" w:cs="Times New Roman"/>
          <w:sz w:val="24"/>
          <w:szCs w:val="24"/>
          <w:lang w:val="en-US"/>
        </w:rPr>
        <w:t xml:space="preserve">John Locke was a significant theorist whose ideas are instrumental in natural property rights, natural law, and </w:t>
      </w:r>
      <w:r w:rsidR="00261C6E" w:rsidRPr="003E4760">
        <w:rPr>
          <w:rFonts w:ascii="Times New Roman" w:hAnsi="Times New Roman" w:cs="Times New Roman"/>
          <w:sz w:val="24"/>
          <w:szCs w:val="24"/>
          <w:lang w:val="en-US"/>
        </w:rPr>
        <w:t xml:space="preserve">the </w:t>
      </w:r>
      <w:r w:rsidRPr="003E4760">
        <w:rPr>
          <w:rFonts w:ascii="Times New Roman" w:hAnsi="Times New Roman" w:cs="Times New Roman"/>
          <w:sz w:val="24"/>
          <w:szCs w:val="24"/>
          <w:lang w:val="en-US"/>
        </w:rPr>
        <w:t>social contract</w:t>
      </w:r>
      <w:r w:rsidR="00A87BA9" w:rsidRPr="003E4760">
        <w:rPr>
          <w:rFonts w:ascii="Times New Roman" w:hAnsi="Times New Roman" w:cs="Times New Roman"/>
          <w:sz w:val="24"/>
          <w:szCs w:val="24"/>
          <w:lang w:val="en-US"/>
        </w:rPr>
        <w:t xml:space="preserve"> (</w:t>
      </w:r>
      <w:r w:rsidR="00A87BA9" w:rsidRPr="003E4760">
        <w:rPr>
          <w:rFonts w:ascii="Times New Roman" w:hAnsi="Times New Roman" w:cs="Times New Roman"/>
          <w:color w:val="222222"/>
          <w:sz w:val="24"/>
          <w:szCs w:val="24"/>
          <w:shd w:val="clear" w:color="auto" w:fill="FFFFFF"/>
          <w:lang w:val="en-US"/>
        </w:rPr>
        <w:t>Baker,</w:t>
      </w:r>
      <w:r w:rsidR="009F1EF3" w:rsidRPr="003E4760">
        <w:rPr>
          <w:rFonts w:ascii="Times New Roman" w:hAnsi="Times New Roman" w:cs="Times New Roman"/>
          <w:color w:val="222222"/>
          <w:sz w:val="24"/>
          <w:szCs w:val="24"/>
          <w:shd w:val="clear" w:color="auto" w:fill="FFFFFF"/>
          <w:lang w:val="en-US"/>
        </w:rPr>
        <w:t xml:space="preserve"> </w:t>
      </w:r>
      <w:r w:rsidR="00A87BA9" w:rsidRPr="003E4760">
        <w:rPr>
          <w:rFonts w:ascii="Times New Roman" w:hAnsi="Times New Roman" w:cs="Times New Roman"/>
          <w:color w:val="222222"/>
          <w:sz w:val="24"/>
          <w:szCs w:val="24"/>
          <w:shd w:val="clear" w:color="auto" w:fill="FFFFFF"/>
          <w:lang w:val="en-US"/>
        </w:rPr>
        <w:t>2012)</w:t>
      </w:r>
      <w:r w:rsidRPr="003E4760">
        <w:rPr>
          <w:rFonts w:ascii="Times New Roman" w:hAnsi="Times New Roman" w:cs="Times New Roman"/>
          <w:sz w:val="24"/>
          <w:szCs w:val="24"/>
          <w:lang w:val="en-US"/>
        </w:rPr>
        <w:t>.</w:t>
      </w:r>
    </w:p>
    <w:p w14:paraId="5C5CFC5C" w14:textId="2CC1979F" w:rsidR="00ED2A46" w:rsidRPr="003E4760" w:rsidRDefault="00ED2A46" w:rsidP="00261C6E">
      <w:pPr>
        <w:spacing w:line="480" w:lineRule="auto"/>
        <w:rPr>
          <w:rFonts w:ascii="Times New Roman" w:hAnsi="Times New Roman" w:cs="Times New Roman"/>
          <w:sz w:val="24"/>
          <w:szCs w:val="24"/>
          <w:lang w:val="en-US"/>
        </w:rPr>
      </w:pPr>
      <w:r w:rsidRPr="003E4760">
        <w:rPr>
          <w:rFonts w:ascii="Times New Roman" w:hAnsi="Times New Roman" w:cs="Times New Roman"/>
          <w:sz w:val="24"/>
          <w:szCs w:val="24"/>
          <w:lang w:val="en-US"/>
        </w:rPr>
        <w:t xml:space="preserve">1. Social Contract </w:t>
      </w:r>
    </w:p>
    <w:p w14:paraId="1A3BAB0D" w14:textId="22D6FD56" w:rsidR="00AE7AA4" w:rsidRPr="003E4760" w:rsidRDefault="00ED2A46" w:rsidP="00433932">
      <w:pPr>
        <w:spacing w:line="480" w:lineRule="auto"/>
        <w:ind w:firstLine="720"/>
        <w:rPr>
          <w:rFonts w:ascii="Times New Roman" w:hAnsi="Times New Roman" w:cs="Times New Roman"/>
          <w:sz w:val="24"/>
          <w:szCs w:val="24"/>
          <w:lang w:val="en-US"/>
        </w:rPr>
      </w:pPr>
      <w:r w:rsidRPr="003E4760">
        <w:rPr>
          <w:rFonts w:ascii="Times New Roman" w:hAnsi="Times New Roman" w:cs="Times New Roman"/>
          <w:sz w:val="24"/>
          <w:szCs w:val="24"/>
          <w:lang w:val="en-US"/>
        </w:rPr>
        <w:t>a</w:t>
      </w:r>
      <w:r w:rsidR="000C752D" w:rsidRPr="003E4760">
        <w:rPr>
          <w:rFonts w:ascii="Times New Roman" w:hAnsi="Times New Roman" w:cs="Times New Roman"/>
          <w:sz w:val="24"/>
          <w:szCs w:val="24"/>
          <w:lang w:val="en-US"/>
        </w:rPr>
        <w:t xml:space="preserve">. </w:t>
      </w:r>
      <w:r w:rsidRPr="003E4760">
        <w:rPr>
          <w:rFonts w:ascii="Times New Roman" w:hAnsi="Times New Roman" w:cs="Times New Roman"/>
          <w:sz w:val="24"/>
          <w:szCs w:val="24"/>
          <w:lang w:val="en-US"/>
        </w:rPr>
        <w:t xml:space="preserve">State </w:t>
      </w:r>
      <w:r w:rsidR="000C752D" w:rsidRPr="003E4760">
        <w:rPr>
          <w:rFonts w:ascii="Times New Roman" w:hAnsi="Times New Roman" w:cs="Times New Roman"/>
          <w:sz w:val="24"/>
          <w:szCs w:val="24"/>
          <w:lang w:val="en-US"/>
        </w:rPr>
        <w:t>authoritarianism</w:t>
      </w:r>
      <w:r w:rsidR="00C576C4" w:rsidRPr="003E4760">
        <w:rPr>
          <w:rFonts w:ascii="Times New Roman" w:hAnsi="Times New Roman" w:cs="Times New Roman"/>
          <w:sz w:val="24"/>
          <w:szCs w:val="24"/>
          <w:lang w:val="en-US"/>
        </w:rPr>
        <w:t>:</w:t>
      </w:r>
      <w:r w:rsidR="00314E80" w:rsidRPr="003E4760">
        <w:rPr>
          <w:rFonts w:ascii="Times New Roman" w:hAnsi="Times New Roman" w:cs="Times New Roman"/>
          <w:sz w:val="24"/>
          <w:szCs w:val="24"/>
          <w:lang w:val="en-US"/>
        </w:rPr>
        <w:t xml:space="preserve"> </w:t>
      </w:r>
      <w:r w:rsidR="00F5786C" w:rsidRPr="003E4760">
        <w:rPr>
          <w:rFonts w:ascii="Times New Roman" w:hAnsi="Times New Roman" w:cs="Times New Roman"/>
          <w:sz w:val="24"/>
          <w:szCs w:val="24"/>
          <w:lang w:val="en-US"/>
        </w:rPr>
        <w:t xml:space="preserve">Concerning state authoritarianism, Locke </w:t>
      </w:r>
      <w:r w:rsidR="003675A9" w:rsidRPr="003E4760">
        <w:rPr>
          <w:rFonts w:ascii="Times New Roman" w:hAnsi="Times New Roman" w:cs="Times New Roman"/>
          <w:sz w:val="24"/>
          <w:szCs w:val="24"/>
          <w:lang w:val="en-US"/>
        </w:rPr>
        <w:t xml:space="preserve">believed that the power of the government was determined by natural law. </w:t>
      </w:r>
      <w:r w:rsidR="007D2782" w:rsidRPr="003E4760">
        <w:rPr>
          <w:rFonts w:ascii="Times New Roman" w:hAnsi="Times New Roman" w:cs="Times New Roman"/>
          <w:sz w:val="24"/>
          <w:szCs w:val="24"/>
          <w:lang w:val="en-US"/>
        </w:rPr>
        <w:t xml:space="preserve">Locke argued that people </w:t>
      </w:r>
      <w:r w:rsidRPr="003E4760">
        <w:rPr>
          <w:rFonts w:ascii="Times New Roman" w:hAnsi="Times New Roman" w:cs="Times New Roman"/>
          <w:sz w:val="24"/>
          <w:szCs w:val="24"/>
          <w:lang w:val="en-US"/>
        </w:rPr>
        <w:t>conditionally</w:t>
      </w:r>
      <w:r w:rsidR="007D2782" w:rsidRPr="003E4760">
        <w:rPr>
          <w:rFonts w:ascii="Times New Roman" w:hAnsi="Times New Roman" w:cs="Times New Roman"/>
          <w:sz w:val="24"/>
          <w:szCs w:val="24"/>
          <w:lang w:val="en-US"/>
        </w:rPr>
        <w:t xml:space="preserve"> transfer their </w:t>
      </w:r>
      <w:r w:rsidRPr="003E4760">
        <w:rPr>
          <w:rFonts w:ascii="Times New Roman" w:hAnsi="Times New Roman" w:cs="Times New Roman"/>
          <w:sz w:val="24"/>
          <w:szCs w:val="24"/>
          <w:lang w:val="en-US"/>
        </w:rPr>
        <w:t>rights</w:t>
      </w:r>
      <w:r w:rsidR="007D2782" w:rsidRPr="003E4760">
        <w:rPr>
          <w:rFonts w:ascii="Times New Roman" w:hAnsi="Times New Roman" w:cs="Times New Roman"/>
          <w:sz w:val="24"/>
          <w:szCs w:val="24"/>
          <w:lang w:val="en-US"/>
        </w:rPr>
        <w:t xml:space="preserve"> to governments </w:t>
      </w:r>
      <w:r w:rsidR="001E20E1" w:rsidRPr="003E4760">
        <w:rPr>
          <w:rFonts w:ascii="Times New Roman" w:hAnsi="Times New Roman" w:cs="Times New Roman"/>
          <w:sz w:val="24"/>
          <w:szCs w:val="24"/>
          <w:lang w:val="en-US"/>
        </w:rPr>
        <w:t xml:space="preserve">to get protection for their rights. </w:t>
      </w:r>
      <w:r w:rsidR="00D6114D" w:rsidRPr="003E4760">
        <w:rPr>
          <w:rFonts w:ascii="Times New Roman" w:hAnsi="Times New Roman" w:cs="Times New Roman"/>
          <w:sz w:val="24"/>
          <w:szCs w:val="24"/>
          <w:lang w:val="en-US"/>
        </w:rPr>
        <w:t xml:space="preserve">Governments, therefore, must deliver these obligations or they be rejected. </w:t>
      </w:r>
    </w:p>
    <w:p w14:paraId="24D3F941" w14:textId="68CC564D" w:rsidR="000C752D" w:rsidRPr="003E4760" w:rsidRDefault="000C752D" w:rsidP="00433932">
      <w:pPr>
        <w:spacing w:line="480" w:lineRule="auto"/>
        <w:ind w:firstLine="720"/>
        <w:rPr>
          <w:rFonts w:ascii="Times New Roman" w:hAnsi="Times New Roman" w:cs="Times New Roman"/>
          <w:sz w:val="24"/>
          <w:szCs w:val="24"/>
          <w:lang w:val="en-US"/>
        </w:rPr>
      </w:pPr>
      <w:r w:rsidRPr="003E4760">
        <w:rPr>
          <w:rFonts w:ascii="Times New Roman" w:hAnsi="Times New Roman" w:cs="Times New Roman"/>
          <w:sz w:val="24"/>
          <w:szCs w:val="24"/>
          <w:lang w:val="en-US"/>
        </w:rPr>
        <w:t xml:space="preserve">b. Legitimate state: </w:t>
      </w:r>
      <w:r w:rsidR="00C71BF1" w:rsidRPr="003E4760">
        <w:rPr>
          <w:rFonts w:ascii="Times New Roman" w:hAnsi="Times New Roman" w:cs="Times New Roman"/>
          <w:sz w:val="24"/>
          <w:szCs w:val="24"/>
          <w:lang w:val="en-US"/>
        </w:rPr>
        <w:t xml:space="preserve">Locke </w:t>
      </w:r>
      <w:r w:rsidR="00261C6E" w:rsidRPr="003E4760">
        <w:rPr>
          <w:rFonts w:ascii="Times New Roman" w:hAnsi="Times New Roman" w:cs="Times New Roman"/>
          <w:sz w:val="24"/>
          <w:szCs w:val="24"/>
          <w:lang w:val="en-US"/>
        </w:rPr>
        <w:t>believed</w:t>
      </w:r>
      <w:r w:rsidR="00C71BF1" w:rsidRPr="003E4760">
        <w:rPr>
          <w:rFonts w:ascii="Times New Roman" w:hAnsi="Times New Roman" w:cs="Times New Roman"/>
          <w:sz w:val="24"/>
          <w:szCs w:val="24"/>
          <w:lang w:val="en-US"/>
        </w:rPr>
        <w:t xml:space="preserve"> that a legitimate state </w:t>
      </w:r>
      <w:r w:rsidR="00B956A3" w:rsidRPr="003E4760">
        <w:rPr>
          <w:rFonts w:ascii="Times New Roman" w:hAnsi="Times New Roman" w:cs="Times New Roman"/>
          <w:sz w:val="24"/>
          <w:szCs w:val="24"/>
          <w:lang w:val="en-US"/>
        </w:rPr>
        <w:t>arises</w:t>
      </w:r>
      <w:r w:rsidR="005E3B23" w:rsidRPr="003E4760">
        <w:rPr>
          <w:rFonts w:ascii="Times New Roman" w:hAnsi="Times New Roman" w:cs="Times New Roman"/>
          <w:sz w:val="24"/>
          <w:szCs w:val="24"/>
          <w:lang w:val="en-US"/>
        </w:rPr>
        <w:t xml:space="preserve"> when </w:t>
      </w:r>
      <w:r w:rsidR="00C71BF1" w:rsidRPr="003E4760">
        <w:rPr>
          <w:rFonts w:ascii="Times New Roman" w:hAnsi="Times New Roman" w:cs="Times New Roman"/>
          <w:sz w:val="24"/>
          <w:szCs w:val="24"/>
          <w:lang w:val="en-US"/>
        </w:rPr>
        <w:t xml:space="preserve">the people being governed </w:t>
      </w:r>
      <w:r w:rsidR="005E3B23" w:rsidRPr="003E4760">
        <w:rPr>
          <w:rFonts w:ascii="Times New Roman" w:hAnsi="Times New Roman" w:cs="Times New Roman"/>
          <w:sz w:val="24"/>
          <w:szCs w:val="24"/>
          <w:lang w:val="en-US"/>
        </w:rPr>
        <w:t xml:space="preserve">expressly </w:t>
      </w:r>
      <w:r w:rsidR="00C71BF1" w:rsidRPr="003E4760">
        <w:rPr>
          <w:rFonts w:ascii="Times New Roman" w:hAnsi="Times New Roman" w:cs="Times New Roman"/>
          <w:sz w:val="24"/>
          <w:szCs w:val="24"/>
          <w:lang w:val="en-US"/>
        </w:rPr>
        <w:t xml:space="preserve">give consent to it. </w:t>
      </w:r>
      <w:r w:rsidR="00201BA9" w:rsidRPr="003E4760">
        <w:rPr>
          <w:rFonts w:ascii="Times New Roman" w:hAnsi="Times New Roman" w:cs="Times New Roman"/>
          <w:sz w:val="24"/>
          <w:szCs w:val="24"/>
          <w:lang w:val="en-US"/>
        </w:rPr>
        <w:t xml:space="preserve">People only consent for the establishment of a government so they </w:t>
      </w:r>
      <w:r w:rsidR="005F6FC0" w:rsidRPr="003E4760">
        <w:rPr>
          <w:rFonts w:ascii="Times New Roman" w:hAnsi="Times New Roman" w:cs="Times New Roman"/>
          <w:sz w:val="24"/>
          <w:szCs w:val="24"/>
          <w:lang w:val="en-US"/>
        </w:rPr>
        <w:t xml:space="preserve">may get protection for their rights. According to Locke, </w:t>
      </w:r>
      <w:r w:rsidR="00151161" w:rsidRPr="003E4760">
        <w:rPr>
          <w:rFonts w:ascii="Times New Roman" w:hAnsi="Times New Roman" w:cs="Times New Roman"/>
          <w:sz w:val="24"/>
          <w:szCs w:val="24"/>
          <w:lang w:val="en-US"/>
        </w:rPr>
        <w:t>legitimate governments</w:t>
      </w:r>
      <w:r w:rsidR="00B956A3" w:rsidRPr="003E4760">
        <w:rPr>
          <w:rFonts w:ascii="Times New Roman" w:hAnsi="Times New Roman" w:cs="Times New Roman"/>
          <w:sz w:val="24"/>
          <w:szCs w:val="24"/>
          <w:lang w:val="en-US"/>
        </w:rPr>
        <w:t xml:space="preserve"> should help improve the livelihood of its citizens</w:t>
      </w:r>
      <w:r w:rsidR="00E30039" w:rsidRPr="003E4760">
        <w:rPr>
          <w:rFonts w:ascii="Times New Roman" w:hAnsi="Times New Roman" w:cs="Times New Roman"/>
          <w:sz w:val="24"/>
          <w:szCs w:val="24"/>
          <w:lang w:val="en-US"/>
        </w:rPr>
        <w:t>.</w:t>
      </w:r>
      <w:r w:rsidR="00151161" w:rsidRPr="003E4760">
        <w:rPr>
          <w:rFonts w:ascii="Times New Roman" w:hAnsi="Times New Roman" w:cs="Times New Roman"/>
          <w:sz w:val="24"/>
          <w:szCs w:val="24"/>
          <w:lang w:val="en-US"/>
        </w:rPr>
        <w:t xml:space="preserve"> I</w:t>
      </w:r>
      <w:r w:rsidR="00E30039" w:rsidRPr="003E4760">
        <w:rPr>
          <w:rFonts w:ascii="Times New Roman" w:hAnsi="Times New Roman" w:cs="Times New Roman"/>
          <w:sz w:val="24"/>
          <w:szCs w:val="24"/>
          <w:lang w:val="en-US"/>
        </w:rPr>
        <w:t>n</w:t>
      </w:r>
      <w:r w:rsidR="00151161" w:rsidRPr="003E4760">
        <w:rPr>
          <w:rFonts w:ascii="Times New Roman" w:hAnsi="Times New Roman" w:cs="Times New Roman"/>
          <w:sz w:val="24"/>
          <w:szCs w:val="24"/>
          <w:lang w:val="en-US"/>
        </w:rPr>
        <w:t xml:space="preserve"> the </w:t>
      </w:r>
      <w:r w:rsidR="00151161" w:rsidRPr="003E4760">
        <w:rPr>
          <w:rFonts w:ascii="Times New Roman" w:hAnsi="Times New Roman" w:cs="Times New Roman"/>
          <w:i/>
          <w:iCs/>
          <w:sz w:val="24"/>
          <w:szCs w:val="24"/>
          <w:lang w:val="en-US"/>
        </w:rPr>
        <w:t>Two Treatises</w:t>
      </w:r>
      <w:r w:rsidR="00E30039" w:rsidRPr="003E4760">
        <w:rPr>
          <w:rFonts w:ascii="Times New Roman" w:hAnsi="Times New Roman" w:cs="Times New Roman"/>
          <w:sz w:val="24"/>
          <w:szCs w:val="24"/>
          <w:lang w:val="en-US"/>
        </w:rPr>
        <w:t xml:space="preserve">, Locke argued that </w:t>
      </w:r>
      <w:r w:rsidR="0013005F" w:rsidRPr="003E4760">
        <w:rPr>
          <w:rFonts w:ascii="Times New Roman" w:hAnsi="Times New Roman" w:cs="Times New Roman"/>
          <w:sz w:val="24"/>
          <w:szCs w:val="24"/>
          <w:lang w:val="en-US"/>
        </w:rPr>
        <w:t>governments obtained the power to punish offenders once they were established</w:t>
      </w:r>
      <w:r w:rsidR="009F1EF3" w:rsidRPr="003E4760">
        <w:rPr>
          <w:rFonts w:ascii="Times New Roman" w:hAnsi="Times New Roman" w:cs="Times New Roman"/>
          <w:sz w:val="24"/>
          <w:szCs w:val="24"/>
          <w:lang w:val="en-US"/>
        </w:rPr>
        <w:t xml:space="preserve"> </w:t>
      </w:r>
      <w:r w:rsidR="009F1EF3" w:rsidRPr="003E4760">
        <w:rPr>
          <w:rFonts w:ascii="Times New Roman" w:hAnsi="Times New Roman" w:cs="Times New Roman"/>
          <w:sz w:val="24"/>
          <w:szCs w:val="24"/>
          <w:lang w:val="en-US"/>
        </w:rPr>
        <w:t>(</w:t>
      </w:r>
      <w:r w:rsidR="009F1EF3" w:rsidRPr="003E4760">
        <w:rPr>
          <w:rFonts w:ascii="Times New Roman" w:hAnsi="Times New Roman" w:cs="Times New Roman"/>
          <w:color w:val="222222"/>
          <w:sz w:val="24"/>
          <w:szCs w:val="24"/>
          <w:shd w:val="clear" w:color="auto" w:fill="FFFFFF"/>
          <w:lang w:val="en-US"/>
        </w:rPr>
        <w:t>Baker,</w:t>
      </w:r>
      <w:r w:rsidR="009F1EF3" w:rsidRPr="003E4760">
        <w:rPr>
          <w:rFonts w:ascii="Times New Roman" w:hAnsi="Times New Roman" w:cs="Times New Roman"/>
          <w:color w:val="222222"/>
          <w:sz w:val="24"/>
          <w:szCs w:val="24"/>
          <w:shd w:val="clear" w:color="auto" w:fill="FFFFFF"/>
          <w:lang w:val="en-US"/>
        </w:rPr>
        <w:t xml:space="preserve"> </w:t>
      </w:r>
      <w:r w:rsidR="009F1EF3" w:rsidRPr="003E4760">
        <w:rPr>
          <w:rFonts w:ascii="Times New Roman" w:hAnsi="Times New Roman" w:cs="Times New Roman"/>
          <w:color w:val="222222"/>
          <w:sz w:val="24"/>
          <w:szCs w:val="24"/>
          <w:shd w:val="clear" w:color="auto" w:fill="FFFFFF"/>
          <w:lang w:val="en-US"/>
        </w:rPr>
        <w:t>2012)</w:t>
      </w:r>
      <w:r w:rsidR="0013005F" w:rsidRPr="003E4760">
        <w:rPr>
          <w:rFonts w:ascii="Times New Roman" w:hAnsi="Times New Roman" w:cs="Times New Roman"/>
          <w:sz w:val="24"/>
          <w:szCs w:val="24"/>
          <w:lang w:val="en-US"/>
        </w:rPr>
        <w:t xml:space="preserve">. </w:t>
      </w:r>
      <w:r w:rsidR="00720DE4" w:rsidRPr="003E4760">
        <w:rPr>
          <w:rFonts w:ascii="Times New Roman" w:hAnsi="Times New Roman" w:cs="Times New Roman"/>
          <w:sz w:val="24"/>
          <w:szCs w:val="24"/>
          <w:lang w:val="en-US"/>
        </w:rPr>
        <w:t xml:space="preserve">As a result, a civil state can use coercive force to punish its citizens. </w:t>
      </w:r>
    </w:p>
    <w:p w14:paraId="48E8998B" w14:textId="4BB6CB9E" w:rsidR="001305AF" w:rsidRPr="003E4760" w:rsidRDefault="001305AF" w:rsidP="00433932">
      <w:pPr>
        <w:spacing w:line="480" w:lineRule="auto"/>
        <w:ind w:firstLine="720"/>
        <w:rPr>
          <w:rFonts w:ascii="Times New Roman" w:hAnsi="Times New Roman" w:cs="Times New Roman"/>
          <w:sz w:val="24"/>
          <w:szCs w:val="24"/>
          <w:lang w:val="en-US"/>
        </w:rPr>
      </w:pPr>
      <w:r w:rsidRPr="003E4760">
        <w:rPr>
          <w:rFonts w:ascii="Times New Roman" w:hAnsi="Times New Roman" w:cs="Times New Roman"/>
          <w:sz w:val="24"/>
          <w:szCs w:val="24"/>
          <w:lang w:val="en-US"/>
        </w:rPr>
        <w:t xml:space="preserve">c. Limits of state power: </w:t>
      </w:r>
      <w:r w:rsidR="009F1EF3" w:rsidRPr="003E4760">
        <w:rPr>
          <w:rFonts w:ascii="Times New Roman" w:hAnsi="Times New Roman" w:cs="Times New Roman"/>
          <w:sz w:val="24"/>
          <w:szCs w:val="24"/>
          <w:lang w:val="en-US"/>
        </w:rPr>
        <w:t xml:space="preserve">In </w:t>
      </w:r>
      <w:r w:rsidR="004055E4" w:rsidRPr="003E4760">
        <w:rPr>
          <w:rFonts w:ascii="Times New Roman" w:hAnsi="Times New Roman" w:cs="Times New Roman"/>
          <w:sz w:val="24"/>
          <w:szCs w:val="24"/>
          <w:lang w:val="en-US"/>
        </w:rPr>
        <w:t xml:space="preserve">his second treatise, Locke explains that governments can only lay specific laws and continue practicing the laws of nature. He argued that the same people who make laws should not be the ones to execute them, thus explaining the need for separation of power. Locke further opined that the parliament should bear higher supremacy than any other arm of the government. According to Locke, </w:t>
      </w:r>
      <w:r w:rsidR="00535A21" w:rsidRPr="003E4760">
        <w:rPr>
          <w:rFonts w:ascii="Times New Roman" w:hAnsi="Times New Roman" w:cs="Times New Roman"/>
          <w:sz w:val="24"/>
          <w:szCs w:val="24"/>
          <w:lang w:val="en-US"/>
        </w:rPr>
        <w:t xml:space="preserve">legislative power should be limited by </w:t>
      </w:r>
      <w:r w:rsidR="009F1EF3" w:rsidRPr="003E4760">
        <w:rPr>
          <w:rFonts w:ascii="Times New Roman" w:hAnsi="Times New Roman" w:cs="Times New Roman"/>
          <w:sz w:val="24"/>
          <w:szCs w:val="24"/>
          <w:lang w:val="en-US"/>
        </w:rPr>
        <w:t xml:space="preserve">the </w:t>
      </w:r>
      <w:r w:rsidR="00535A21" w:rsidRPr="003E4760">
        <w:rPr>
          <w:rFonts w:ascii="Times New Roman" w:hAnsi="Times New Roman" w:cs="Times New Roman"/>
          <w:sz w:val="24"/>
          <w:szCs w:val="24"/>
          <w:lang w:val="en-US"/>
        </w:rPr>
        <w:t xml:space="preserve">moral law. </w:t>
      </w:r>
    </w:p>
    <w:p w14:paraId="55566897" w14:textId="59EBF22F" w:rsidR="00535A21" w:rsidRPr="003E4760" w:rsidRDefault="00135547" w:rsidP="00433932">
      <w:pPr>
        <w:spacing w:line="480" w:lineRule="auto"/>
        <w:ind w:firstLine="720"/>
        <w:rPr>
          <w:rFonts w:ascii="Times New Roman" w:hAnsi="Times New Roman" w:cs="Times New Roman"/>
          <w:sz w:val="24"/>
          <w:szCs w:val="24"/>
          <w:lang w:val="en-US"/>
        </w:rPr>
      </w:pPr>
      <w:r w:rsidRPr="003E4760">
        <w:rPr>
          <w:rFonts w:ascii="Times New Roman" w:hAnsi="Times New Roman" w:cs="Times New Roman"/>
          <w:sz w:val="24"/>
          <w:szCs w:val="24"/>
          <w:lang w:val="en-US"/>
        </w:rPr>
        <w:t xml:space="preserve">d.  </w:t>
      </w:r>
      <w:r w:rsidR="00535A21" w:rsidRPr="003E4760">
        <w:rPr>
          <w:rFonts w:ascii="Times New Roman" w:hAnsi="Times New Roman" w:cs="Times New Roman"/>
          <w:sz w:val="24"/>
          <w:szCs w:val="24"/>
          <w:lang w:val="en-US"/>
        </w:rPr>
        <w:t xml:space="preserve">Problems of </w:t>
      </w:r>
      <w:r w:rsidR="009F1EF3" w:rsidRPr="003E4760">
        <w:rPr>
          <w:rFonts w:ascii="Times New Roman" w:hAnsi="Times New Roman" w:cs="Times New Roman"/>
          <w:sz w:val="24"/>
          <w:szCs w:val="24"/>
          <w:lang w:val="en-US"/>
        </w:rPr>
        <w:t xml:space="preserve">the </w:t>
      </w:r>
      <w:r w:rsidR="00535A21" w:rsidRPr="003E4760">
        <w:rPr>
          <w:rFonts w:ascii="Times New Roman" w:hAnsi="Times New Roman" w:cs="Times New Roman"/>
          <w:sz w:val="24"/>
          <w:szCs w:val="24"/>
          <w:lang w:val="en-US"/>
        </w:rPr>
        <w:t xml:space="preserve">social contract on consent: I would like to disagree with Locke on his theory of social contract on consent since people do not always have to give consent to a government. The structure of most </w:t>
      </w:r>
      <w:r w:rsidRPr="003E4760">
        <w:rPr>
          <w:rFonts w:ascii="Times New Roman" w:hAnsi="Times New Roman" w:cs="Times New Roman"/>
          <w:sz w:val="24"/>
          <w:szCs w:val="24"/>
          <w:lang w:val="en-US"/>
        </w:rPr>
        <w:t>governments is</w:t>
      </w:r>
      <w:r w:rsidR="00535A21" w:rsidRPr="003E4760">
        <w:rPr>
          <w:rFonts w:ascii="Times New Roman" w:hAnsi="Times New Roman" w:cs="Times New Roman"/>
          <w:sz w:val="24"/>
          <w:szCs w:val="24"/>
          <w:lang w:val="en-US"/>
        </w:rPr>
        <w:t xml:space="preserve"> that they do not need any consent from citizens, </w:t>
      </w:r>
      <w:r w:rsidRPr="003E4760">
        <w:rPr>
          <w:rFonts w:ascii="Times New Roman" w:hAnsi="Times New Roman" w:cs="Times New Roman"/>
          <w:sz w:val="24"/>
          <w:szCs w:val="24"/>
          <w:lang w:val="en-US"/>
        </w:rPr>
        <w:t>whether explicit or tacit</w:t>
      </w:r>
      <w:r w:rsidR="00535A21" w:rsidRPr="003E4760">
        <w:rPr>
          <w:rFonts w:ascii="Times New Roman" w:hAnsi="Times New Roman" w:cs="Times New Roman"/>
          <w:sz w:val="24"/>
          <w:szCs w:val="24"/>
          <w:lang w:val="en-US"/>
        </w:rPr>
        <w:t xml:space="preserve">, to </w:t>
      </w:r>
      <w:r w:rsidRPr="003E4760">
        <w:rPr>
          <w:rFonts w:ascii="Times New Roman" w:hAnsi="Times New Roman" w:cs="Times New Roman"/>
          <w:sz w:val="24"/>
          <w:szCs w:val="24"/>
          <w:lang w:val="en-US"/>
        </w:rPr>
        <w:t>exercise</w:t>
      </w:r>
      <w:r w:rsidR="00535A21" w:rsidRPr="003E4760">
        <w:rPr>
          <w:rFonts w:ascii="Times New Roman" w:hAnsi="Times New Roman" w:cs="Times New Roman"/>
          <w:sz w:val="24"/>
          <w:szCs w:val="24"/>
          <w:lang w:val="en-US"/>
        </w:rPr>
        <w:t xml:space="preserve"> power over them. </w:t>
      </w:r>
    </w:p>
    <w:p w14:paraId="2120FA3C" w14:textId="02DEAB52" w:rsidR="00135547" w:rsidRPr="003E4760" w:rsidRDefault="00135547" w:rsidP="00261C6E">
      <w:pPr>
        <w:spacing w:line="480" w:lineRule="auto"/>
        <w:rPr>
          <w:rFonts w:ascii="Times New Roman" w:hAnsi="Times New Roman" w:cs="Times New Roman"/>
          <w:sz w:val="24"/>
          <w:szCs w:val="24"/>
          <w:lang w:val="en-US"/>
        </w:rPr>
      </w:pPr>
      <w:r w:rsidRPr="003E4760">
        <w:rPr>
          <w:rFonts w:ascii="Times New Roman" w:hAnsi="Times New Roman" w:cs="Times New Roman"/>
          <w:sz w:val="24"/>
          <w:szCs w:val="24"/>
          <w:lang w:val="en-US"/>
        </w:rPr>
        <w:lastRenderedPageBreak/>
        <w:t>2. Criminalizing texting while walking</w:t>
      </w:r>
    </w:p>
    <w:p w14:paraId="7B9F4FC9" w14:textId="0DA20B3B" w:rsidR="004F1A65" w:rsidRPr="003E4760" w:rsidRDefault="00C449AC" w:rsidP="00433932">
      <w:pPr>
        <w:spacing w:line="480" w:lineRule="auto"/>
        <w:ind w:firstLine="720"/>
        <w:rPr>
          <w:rFonts w:ascii="Times New Roman" w:hAnsi="Times New Roman" w:cs="Times New Roman"/>
          <w:sz w:val="24"/>
          <w:szCs w:val="24"/>
          <w:lang w:val="en-US"/>
        </w:rPr>
      </w:pPr>
      <w:r w:rsidRPr="003E4760">
        <w:rPr>
          <w:rFonts w:ascii="Times New Roman" w:hAnsi="Times New Roman" w:cs="Times New Roman"/>
          <w:sz w:val="24"/>
          <w:szCs w:val="24"/>
          <w:lang w:val="en-US"/>
        </w:rPr>
        <w:t>a. Mill</w:t>
      </w:r>
      <w:r w:rsidR="00AC19A9" w:rsidRPr="003E4760">
        <w:rPr>
          <w:rFonts w:ascii="Times New Roman" w:hAnsi="Times New Roman" w:cs="Times New Roman"/>
          <w:sz w:val="24"/>
          <w:szCs w:val="24"/>
          <w:lang w:val="en-US"/>
        </w:rPr>
        <w:t>’s</w:t>
      </w:r>
      <w:r w:rsidRPr="003E4760">
        <w:rPr>
          <w:rFonts w:ascii="Times New Roman" w:hAnsi="Times New Roman" w:cs="Times New Roman"/>
          <w:sz w:val="24"/>
          <w:szCs w:val="24"/>
          <w:lang w:val="en-US"/>
        </w:rPr>
        <w:t xml:space="preserve"> Harm Principle: John Mill believed that anyone should be free to </w:t>
      </w:r>
      <w:r w:rsidR="000364D8" w:rsidRPr="003E4760">
        <w:rPr>
          <w:rFonts w:ascii="Times New Roman" w:hAnsi="Times New Roman" w:cs="Times New Roman"/>
          <w:sz w:val="24"/>
          <w:szCs w:val="24"/>
          <w:lang w:val="en-US"/>
        </w:rPr>
        <w:t xml:space="preserve">do whatever he/she wishes as long </w:t>
      </w:r>
      <w:r w:rsidR="0051261D" w:rsidRPr="003E4760">
        <w:rPr>
          <w:rFonts w:ascii="Times New Roman" w:hAnsi="Times New Roman" w:cs="Times New Roman"/>
          <w:sz w:val="24"/>
          <w:szCs w:val="24"/>
          <w:lang w:val="en-US"/>
        </w:rPr>
        <w:t xml:space="preserve">as it is not harmful to others. </w:t>
      </w:r>
      <w:r w:rsidR="001D6C67" w:rsidRPr="003E4760">
        <w:rPr>
          <w:rFonts w:ascii="Times New Roman" w:hAnsi="Times New Roman" w:cs="Times New Roman"/>
          <w:sz w:val="24"/>
          <w:szCs w:val="24"/>
          <w:lang w:val="en-US"/>
        </w:rPr>
        <w:t>This only gives governments the power of control only if the actions of citizens may harm others</w:t>
      </w:r>
      <w:r w:rsidR="0051261D" w:rsidRPr="003E4760">
        <w:rPr>
          <w:rFonts w:ascii="Times New Roman" w:hAnsi="Times New Roman" w:cs="Times New Roman"/>
          <w:sz w:val="24"/>
          <w:szCs w:val="24"/>
          <w:lang w:val="en-US"/>
        </w:rPr>
        <w:t xml:space="preserve"> </w:t>
      </w:r>
      <w:r w:rsidR="0051261D" w:rsidRPr="003E4760">
        <w:rPr>
          <w:rFonts w:ascii="Times New Roman" w:hAnsi="Times New Roman" w:cs="Times New Roman"/>
          <w:sz w:val="24"/>
          <w:szCs w:val="24"/>
          <w:lang w:val="en-US"/>
        </w:rPr>
        <w:t>(Turner, 2014)</w:t>
      </w:r>
      <w:r w:rsidR="001D6C67" w:rsidRPr="003E4760">
        <w:rPr>
          <w:rFonts w:ascii="Times New Roman" w:hAnsi="Times New Roman" w:cs="Times New Roman"/>
          <w:sz w:val="24"/>
          <w:szCs w:val="24"/>
          <w:lang w:val="en-US"/>
        </w:rPr>
        <w:t xml:space="preserve">. </w:t>
      </w:r>
      <w:r w:rsidR="0093461C" w:rsidRPr="003E4760">
        <w:rPr>
          <w:rFonts w:ascii="Times New Roman" w:hAnsi="Times New Roman" w:cs="Times New Roman"/>
          <w:sz w:val="24"/>
          <w:szCs w:val="24"/>
          <w:lang w:val="en-US"/>
        </w:rPr>
        <w:t>In the c</w:t>
      </w:r>
      <w:r w:rsidR="00CB1ECC" w:rsidRPr="003E4760">
        <w:rPr>
          <w:rFonts w:ascii="Times New Roman" w:hAnsi="Times New Roman" w:cs="Times New Roman"/>
          <w:sz w:val="24"/>
          <w:szCs w:val="24"/>
          <w:lang w:val="en-US"/>
        </w:rPr>
        <w:t xml:space="preserve">ontext of this law, a government has the right to criminalize texting while walking as it poses potential harm to others. </w:t>
      </w:r>
      <w:r w:rsidR="00B057FB" w:rsidRPr="003E4760">
        <w:rPr>
          <w:rFonts w:ascii="Times New Roman" w:hAnsi="Times New Roman" w:cs="Times New Roman"/>
          <w:sz w:val="24"/>
          <w:szCs w:val="24"/>
          <w:lang w:val="en-US"/>
        </w:rPr>
        <w:t xml:space="preserve">I believe that every person has a responsibility to safeguard the safety of the other people but texting while walking compromises this moral objective. </w:t>
      </w:r>
      <w:r w:rsidR="00AE30AE" w:rsidRPr="003E4760">
        <w:rPr>
          <w:rFonts w:ascii="Times New Roman" w:hAnsi="Times New Roman" w:cs="Times New Roman"/>
          <w:sz w:val="24"/>
          <w:szCs w:val="24"/>
          <w:lang w:val="en-US"/>
        </w:rPr>
        <w:t xml:space="preserve">Such a practice can easily lead to accidents from motor vehicles and other road users. Secondly, </w:t>
      </w:r>
      <w:r w:rsidR="0060111E" w:rsidRPr="003E4760">
        <w:rPr>
          <w:rFonts w:ascii="Times New Roman" w:hAnsi="Times New Roman" w:cs="Times New Roman"/>
          <w:sz w:val="24"/>
          <w:szCs w:val="24"/>
          <w:lang w:val="en-US"/>
        </w:rPr>
        <w:t xml:space="preserve">the divided attention can easily cause one to send the wrong information which may harm others. </w:t>
      </w:r>
    </w:p>
    <w:p w14:paraId="335F105A" w14:textId="2E407F25" w:rsidR="00C449AC" w:rsidRPr="003E4760" w:rsidRDefault="004F1A65" w:rsidP="00433932">
      <w:pPr>
        <w:spacing w:line="480" w:lineRule="auto"/>
        <w:ind w:firstLine="720"/>
        <w:rPr>
          <w:rFonts w:ascii="Times New Roman" w:hAnsi="Times New Roman" w:cs="Times New Roman"/>
          <w:sz w:val="24"/>
          <w:szCs w:val="24"/>
          <w:lang w:val="en-US"/>
        </w:rPr>
      </w:pPr>
      <w:r w:rsidRPr="003E4760">
        <w:rPr>
          <w:rFonts w:ascii="Times New Roman" w:hAnsi="Times New Roman" w:cs="Times New Roman"/>
          <w:sz w:val="24"/>
          <w:szCs w:val="24"/>
          <w:lang w:val="en-US"/>
        </w:rPr>
        <w:t xml:space="preserve">b. </w:t>
      </w:r>
      <w:r w:rsidRPr="003E4760">
        <w:rPr>
          <w:rFonts w:ascii="Times New Roman" w:hAnsi="Times New Roman" w:cs="Times New Roman"/>
          <w:sz w:val="24"/>
          <w:szCs w:val="24"/>
          <w:lang w:val="en-US"/>
        </w:rPr>
        <w:t>Griswold</w:t>
      </w:r>
      <w:r w:rsidRPr="003E4760">
        <w:rPr>
          <w:rFonts w:ascii="Times New Roman" w:hAnsi="Times New Roman" w:cs="Times New Roman"/>
          <w:sz w:val="24"/>
          <w:szCs w:val="24"/>
          <w:lang w:val="en-US"/>
        </w:rPr>
        <w:t xml:space="preserve"> privacy laws: </w:t>
      </w:r>
      <w:r w:rsidR="00852479" w:rsidRPr="003E4760">
        <w:rPr>
          <w:rFonts w:ascii="Times New Roman" w:hAnsi="Times New Roman" w:cs="Times New Roman"/>
          <w:sz w:val="24"/>
          <w:szCs w:val="24"/>
          <w:lang w:val="en-US"/>
        </w:rPr>
        <w:t xml:space="preserve">in the context of Griswold and the subsequent privacy cases, </w:t>
      </w:r>
      <w:r w:rsidR="00CD6F7B" w:rsidRPr="003E4760">
        <w:rPr>
          <w:rFonts w:ascii="Times New Roman" w:hAnsi="Times New Roman" w:cs="Times New Roman"/>
          <w:sz w:val="24"/>
          <w:szCs w:val="24"/>
          <w:lang w:val="en-US"/>
        </w:rPr>
        <w:t xml:space="preserve">criminalizing texting while </w:t>
      </w:r>
      <w:r w:rsidR="00031068" w:rsidRPr="003E4760">
        <w:rPr>
          <w:rFonts w:ascii="Times New Roman" w:hAnsi="Times New Roman" w:cs="Times New Roman"/>
          <w:sz w:val="24"/>
          <w:szCs w:val="24"/>
          <w:lang w:val="en-US"/>
        </w:rPr>
        <w:t>walking would</w:t>
      </w:r>
      <w:r w:rsidR="00CD6F7B" w:rsidRPr="003E4760">
        <w:rPr>
          <w:rFonts w:ascii="Times New Roman" w:hAnsi="Times New Roman" w:cs="Times New Roman"/>
          <w:sz w:val="24"/>
          <w:szCs w:val="24"/>
          <w:lang w:val="en-US"/>
        </w:rPr>
        <w:t xml:space="preserve"> be unconstitutional. </w:t>
      </w:r>
      <w:r w:rsidR="00031068" w:rsidRPr="003E4760">
        <w:rPr>
          <w:rFonts w:ascii="Times New Roman" w:hAnsi="Times New Roman" w:cs="Times New Roman"/>
          <w:sz w:val="24"/>
          <w:szCs w:val="24"/>
          <w:lang w:val="en-US"/>
        </w:rPr>
        <w:t>The constitution is clear on the right to freedom of expression</w:t>
      </w:r>
      <w:r w:rsidR="00AC19A9" w:rsidRPr="003E4760">
        <w:rPr>
          <w:rFonts w:ascii="Times New Roman" w:hAnsi="Times New Roman" w:cs="Times New Roman"/>
          <w:sz w:val="24"/>
          <w:szCs w:val="24"/>
          <w:lang w:val="en-US"/>
        </w:rPr>
        <w:t xml:space="preserve"> (</w:t>
      </w:r>
      <w:r w:rsidR="00AC19A9" w:rsidRPr="003E4760">
        <w:rPr>
          <w:rFonts w:ascii="Times New Roman" w:hAnsi="Times New Roman" w:cs="Times New Roman"/>
          <w:color w:val="222222"/>
          <w:sz w:val="24"/>
          <w:szCs w:val="24"/>
          <w:shd w:val="clear" w:color="auto" w:fill="FFFFFF"/>
          <w:lang w:val="en-US"/>
        </w:rPr>
        <w:t>Murray, 2014</w:t>
      </w:r>
      <w:r w:rsidR="00AC19A9" w:rsidRPr="003E4760">
        <w:rPr>
          <w:rFonts w:ascii="Times New Roman" w:hAnsi="Times New Roman" w:cs="Times New Roman"/>
          <w:color w:val="222222"/>
          <w:sz w:val="24"/>
          <w:szCs w:val="24"/>
          <w:shd w:val="clear" w:color="auto" w:fill="FFFFFF"/>
          <w:lang w:val="en-US"/>
        </w:rPr>
        <w:t>)</w:t>
      </w:r>
      <w:r w:rsidR="00031068" w:rsidRPr="003E4760">
        <w:rPr>
          <w:rFonts w:ascii="Times New Roman" w:hAnsi="Times New Roman" w:cs="Times New Roman"/>
          <w:sz w:val="24"/>
          <w:szCs w:val="24"/>
          <w:lang w:val="en-US"/>
        </w:rPr>
        <w:t xml:space="preserve">. </w:t>
      </w:r>
      <w:r w:rsidR="007553C7" w:rsidRPr="003E4760">
        <w:rPr>
          <w:rFonts w:ascii="Times New Roman" w:hAnsi="Times New Roman" w:cs="Times New Roman"/>
          <w:sz w:val="24"/>
          <w:szCs w:val="24"/>
          <w:lang w:val="en-US"/>
        </w:rPr>
        <w:t xml:space="preserve">Article 19 of the </w:t>
      </w:r>
      <w:r w:rsidR="00031068" w:rsidRPr="003E4760">
        <w:rPr>
          <w:rFonts w:ascii="Times New Roman" w:hAnsi="Times New Roman" w:cs="Times New Roman"/>
          <w:sz w:val="24"/>
          <w:szCs w:val="24"/>
          <w:lang w:val="en-US"/>
        </w:rPr>
        <w:t xml:space="preserve">constitution allows people to express their opinions without opposition from any public authority. </w:t>
      </w:r>
      <w:r w:rsidR="00DB4ACF" w:rsidRPr="003E4760">
        <w:rPr>
          <w:rFonts w:ascii="Times New Roman" w:hAnsi="Times New Roman" w:cs="Times New Roman"/>
          <w:sz w:val="24"/>
          <w:szCs w:val="24"/>
          <w:lang w:val="en-US"/>
        </w:rPr>
        <w:t>What would be needed in this context is to determine to what exten</w:t>
      </w:r>
      <w:r w:rsidR="004117B6" w:rsidRPr="003E4760">
        <w:rPr>
          <w:rFonts w:ascii="Times New Roman" w:hAnsi="Times New Roman" w:cs="Times New Roman"/>
          <w:sz w:val="24"/>
          <w:szCs w:val="24"/>
          <w:lang w:val="en-US"/>
        </w:rPr>
        <w:t xml:space="preserve">t is the freedom of expression allowable. </w:t>
      </w:r>
      <w:r w:rsidR="004E4B8A" w:rsidRPr="003E4760">
        <w:rPr>
          <w:rFonts w:ascii="Times New Roman" w:hAnsi="Times New Roman" w:cs="Times New Roman"/>
          <w:sz w:val="24"/>
          <w:szCs w:val="24"/>
          <w:lang w:val="en-US"/>
        </w:rPr>
        <w:t xml:space="preserve">The authorities would first need to determine the media of expression that </w:t>
      </w:r>
      <w:r w:rsidR="009F1EF3" w:rsidRPr="003E4760">
        <w:rPr>
          <w:rFonts w:ascii="Times New Roman" w:hAnsi="Times New Roman" w:cs="Times New Roman"/>
          <w:sz w:val="24"/>
          <w:szCs w:val="24"/>
          <w:lang w:val="en-US"/>
        </w:rPr>
        <w:t>is</w:t>
      </w:r>
      <w:r w:rsidR="004E4B8A" w:rsidRPr="003E4760">
        <w:rPr>
          <w:rFonts w:ascii="Times New Roman" w:hAnsi="Times New Roman" w:cs="Times New Roman"/>
          <w:sz w:val="24"/>
          <w:szCs w:val="24"/>
          <w:lang w:val="en-US"/>
        </w:rPr>
        <w:t xml:space="preserve"> bound by the freedom of expression. </w:t>
      </w:r>
    </w:p>
    <w:p w14:paraId="2BD735BD" w14:textId="3D7B6EEF" w:rsidR="00B36F6D" w:rsidRPr="003E4760" w:rsidRDefault="007553C7" w:rsidP="00433932">
      <w:pPr>
        <w:spacing w:line="480" w:lineRule="auto"/>
        <w:ind w:firstLine="720"/>
        <w:rPr>
          <w:rFonts w:ascii="Times New Roman" w:hAnsi="Times New Roman" w:cs="Times New Roman"/>
          <w:sz w:val="24"/>
          <w:szCs w:val="24"/>
          <w:lang w:val="en-US"/>
        </w:rPr>
      </w:pPr>
      <w:r w:rsidRPr="003E4760">
        <w:rPr>
          <w:rFonts w:ascii="Times New Roman" w:hAnsi="Times New Roman" w:cs="Times New Roman"/>
          <w:sz w:val="24"/>
          <w:szCs w:val="24"/>
          <w:lang w:val="en-US"/>
        </w:rPr>
        <w:t xml:space="preserve">c. </w:t>
      </w:r>
      <w:r w:rsidR="004B68D4" w:rsidRPr="003E4760">
        <w:rPr>
          <w:rFonts w:ascii="Times New Roman" w:hAnsi="Times New Roman" w:cs="Times New Roman"/>
          <w:sz w:val="24"/>
          <w:szCs w:val="24"/>
          <w:lang w:val="en-US"/>
        </w:rPr>
        <w:t>Robert Bork’s original intent doctrine</w:t>
      </w:r>
      <w:r w:rsidR="00285D2D" w:rsidRPr="003E4760">
        <w:rPr>
          <w:rFonts w:ascii="Times New Roman" w:hAnsi="Times New Roman" w:cs="Times New Roman"/>
          <w:sz w:val="24"/>
          <w:szCs w:val="24"/>
          <w:lang w:val="en-US"/>
        </w:rPr>
        <w:t>: Bork was a staunch supporter of originalism, arguing that the constitution should be interpreted according to the intent of its original authors</w:t>
      </w:r>
      <w:r w:rsidR="007A2587" w:rsidRPr="003E4760">
        <w:rPr>
          <w:rFonts w:ascii="Times New Roman" w:hAnsi="Times New Roman" w:cs="Times New Roman"/>
          <w:sz w:val="24"/>
          <w:szCs w:val="24"/>
          <w:lang w:val="en-US"/>
        </w:rPr>
        <w:t xml:space="preserve"> (</w:t>
      </w:r>
      <w:r w:rsidR="007A2587" w:rsidRPr="003E4760">
        <w:rPr>
          <w:rFonts w:ascii="Times New Roman" w:hAnsi="Times New Roman" w:cs="Times New Roman"/>
          <w:color w:val="222222"/>
          <w:sz w:val="24"/>
          <w:szCs w:val="24"/>
          <w:shd w:val="clear" w:color="auto" w:fill="FFFFFF"/>
          <w:lang w:val="en-US"/>
        </w:rPr>
        <w:t>Whittington,</w:t>
      </w:r>
      <w:r w:rsidR="007A2587" w:rsidRPr="003E4760">
        <w:rPr>
          <w:rFonts w:ascii="Times New Roman" w:hAnsi="Times New Roman" w:cs="Times New Roman"/>
          <w:color w:val="222222"/>
          <w:sz w:val="24"/>
          <w:szCs w:val="24"/>
          <w:shd w:val="clear" w:color="auto" w:fill="FFFFFF"/>
          <w:lang w:val="en-US"/>
        </w:rPr>
        <w:t xml:space="preserve"> </w:t>
      </w:r>
      <w:r w:rsidR="007A2587" w:rsidRPr="003E4760">
        <w:rPr>
          <w:rFonts w:ascii="Times New Roman" w:hAnsi="Times New Roman" w:cs="Times New Roman"/>
          <w:color w:val="222222"/>
          <w:sz w:val="24"/>
          <w:szCs w:val="24"/>
          <w:shd w:val="clear" w:color="auto" w:fill="FFFFFF"/>
          <w:lang w:val="en-US"/>
        </w:rPr>
        <w:t>2013</w:t>
      </w:r>
      <w:r w:rsidR="007A2587" w:rsidRPr="003E4760">
        <w:rPr>
          <w:rFonts w:ascii="Times New Roman" w:hAnsi="Times New Roman" w:cs="Times New Roman"/>
          <w:sz w:val="24"/>
          <w:szCs w:val="24"/>
          <w:lang w:val="en-US"/>
        </w:rPr>
        <w:t>)</w:t>
      </w:r>
      <w:r w:rsidR="00285D2D" w:rsidRPr="003E4760">
        <w:rPr>
          <w:rFonts w:ascii="Times New Roman" w:hAnsi="Times New Roman" w:cs="Times New Roman"/>
          <w:sz w:val="24"/>
          <w:szCs w:val="24"/>
          <w:lang w:val="en-US"/>
        </w:rPr>
        <w:t xml:space="preserve">. In this respect, </w:t>
      </w:r>
      <w:r w:rsidR="00146841" w:rsidRPr="003E4760">
        <w:rPr>
          <w:rFonts w:ascii="Times New Roman" w:hAnsi="Times New Roman" w:cs="Times New Roman"/>
          <w:sz w:val="24"/>
          <w:szCs w:val="24"/>
          <w:lang w:val="en-US"/>
        </w:rPr>
        <w:t xml:space="preserve">the constitution intends that every person enjoys </w:t>
      </w:r>
      <w:r w:rsidR="009F1EF3" w:rsidRPr="003E4760">
        <w:rPr>
          <w:rFonts w:ascii="Times New Roman" w:hAnsi="Times New Roman" w:cs="Times New Roman"/>
          <w:sz w:val="24"/>
          <w:szCs w:val="24"/>
          <w:lang w:val="en-US"/>
        </w:rPr>
        <w:t xml:space="preserve">the </w:t>
      </w:r>
      <w:r w:rsidR="00146841" w:rsidRPr="003E4760">
        <w:rPr>
          <w:rFonts w:ascii="Times New Roman" w:hAnsi="Times New Roman" w:cs="Times New Roman"/>
          <w:sz w:val="24"/>
          <w:szCs w:val="24"/>
          <w:lang w:val="en-US"/>
        </w:rPr>
        <w:t xml:space="preserve">freedom of expression without fear of contradiction. In the context of original intent doctrine, it would be </w:t>
      </w:r>
      <w:r w:rsidR="003D3627" w:rsidRPr="003E4760">
        <w:rPr>
          <w:rFonts w:ascii="Times New Roman" w:hAnsi="Times New Roman" w:cs="Times New Roman"/>
          <w:sz w:val="24"/>
          <w:szCs w:val="24"/>
          <w:lang w:val="en-US"/>
        </w:rPr>
        <w:t>unconstitutional</w:t>
      </w:r>
      <w:r w:rsidR="00146841" w:rsidRPr="003E4760">
        <w:rPr>
          <w:rFonts w:ascii="Times New Roman" w:hAnsi="Times New Roman" w:cs="Times New Roman"/>
          <w:sz w:val="24"/>
          <w:szCs w:val="24"/>
          <w:lang w:val="en-US"/>
        </w:rPr>
        <w:t xml:space="preserve"> to </w:t>
      </w:r>
      <w:r w:rsidR="0058120F" w:rsidRPr="003E4760">
        <w:rPr>
          <w:rFonts w:ascii="Times New Roman" w:hAnsi="Times New Roman" w:cs="Times New Roman"/>
          <w:sz w:val="24"/>
          <w:szCs w:val="24"/>
          <w:lang w:val="en-US"/>
        </w:rPr>
        <w:t xml:space="preserve">criminalize texting while walking. </w:t>
      </w:r>
    </w:p>
    <w:p w14:paraId="22DE770F" w14:textId="0B784AB3" w:rsidR="007553C7" w:rsidRPr="003E4760" w:rsidRDefault="00B36F6D" w:rsidP="00433932">
      <w:pPr>
        <w:spacing w:line="480" w:lineRule="auto"/>
        <w:ind w:firstLine="720"/>
        <w:rPr>
          <w:rFonts w:ascii="Times New Roman" w:hAnsi="Times New Roman" w:cs="Times New Roman"/>
          <w:sz w:val="24"/>
          <w:szCs w:val="24"/>
          <w:lang w:val="en-US"/>
        </w:rPr>
      </w:pPr>
      <w:r w:rsidRPr="003E4760">
        <w:rPr>
          <w:rFonts w:ascii="Times New Roman" w:hAnsi="Times New Roman" w:cs="Times New Roman"/>
          <w:sz w:val="24"/>
          <w:szCs w:val="24"/>
          <w:lang w:val="en-US"/>
        </w:rPr>
        <w:t>d.</w:t>
      </w:r>
      <w:r w:rsidR="00433932" w:rsidRPr="003E4760">
        <w:rPr>
          <w:rFonts w:ascii="Times New Roman" w:hAnsi="Times New Roman" w:cs="Times New Roman"/>
          <w:sz w:val="24"/>
          <w:szCs w:val="24"/>
          <w:lang w:val="en-US"/>
        </w:rPr>
        <w:t xml:space="preserve"> </w:t>
      </w:r>
      <w:r w:rsidR="003D6B2A" w:rsidRPr="003E4760">
        <w:rPr>
          <w:rFonts w:ascii="Times New Roman" w:hAnsi="Times New Roman" w:cs="Times New Roman"/>
          <w:sz w:val="24"/>
          <w:szCs w:val="24"/>
          <w:lang w:val="en-US"/>
        </w:rPr>
        <w:t xml:space="preserve">Of </w:t>
      </w:r>
      <w:r w:rsidR="00657FE7" w:rsidRPr="003E4760">
        <w:rPr>
          <w:rFonts w:ascii="Times New Roman" w:hAnsi="Times New Roman" w:cs="Times New Roman"/>
          <w:sz w:val="24"/>
          <w:szCs w:val="24"/>
          <w:lang w:val="en-US"/>
        </w:rPr>
        <w:t xml:space="preserve">the three perspectives, I think Mill’s harm principle </w:t>
      </w:r>
      <w:r w:rsidR="003D6B2A" w:rsidRPr="003E4760">
        <w:rPr>
          <w:rFonts w:ascii="Times New Roman" w:hAnsi="Times New Roman" w:cs="Times New Roman"/>
          <w:sz w:val="24"/>
          <w:szCs w:val="24"/>
          <w:lang w:val="en-US"/>
        </w:rPr>
        <w:t xml:space="preserve">best provides the basis for evaluating the criminalization of texting while walking. </w:t>
      </w:r>
      <w:r w:rsidR="00587895" w:rsidRPr="003E4760">
        <w:rPr>
          <w:rFonts w:ascii="Times New Roman" w:hAnsi="Times New Roman" w:cs="Times New Roman"/>
          <w:sz w:val="24"/>
          <w:szCs w:val="24"/>
          <w:lang w:val="en-US"/>
        </w:rPr>
        <w:t xml:space="preserve">The principle’s structure is open and can assume different states depending on the situation at hand. </w:t>
      </w:r>
      <w:r w:rsidR="00E85904" w:rsidRPr="003E4760">
        <w:rPr>
          <w:rFonts w:ascii="Times New Roman" w:hAnsi="Times New Roman" w:cs="Times New Roman"/>
          <w:sz w:val="24"/>
          <w:szCs w:val="24"/>
          <w:lang w:val="en-US"/>
        </w:rPr>
        <w:t xml:space="preserve">Mill’s harm principle gives </w:t>
      </w:r>
      <w:r w:rsidR="00E85904" w:rsidRPr="003E4760">
        <w:rPr>
          <w:rFonts w:ascii="Times New Roman" w:hAnsi="Times New Roman" w:cs="Times New Roman"/>
          <w:sz w:val="24"/>
          <w:szCs w:val="24"/>
          <w:lang w:val="en-US"/>
        </w:rPr>
        <w:lastRenderedPageBreak/>
        <w:t>room for debate to decide if texting while walking risks any other peo</w:t>
      </w:r>
      <w:r w:rsidR="00606BF3" w:rsidRPr="003E4760">
        <w:rPr>
          <w:rFonts w:ascii="Times New Roman" w:hAnsi="Times New Roman" w:cs="Times New Roman"/>
          <w:sz w:val="24"/>
          <w:szCs w:val="24"/>
          <w:lang w:val="en-US"/>
        </w:rPr>
        <w:t xml:space="preserve">ple. In the case </w:t>
      </w:r>
      <w:r w:rsidR="009F1EF3" w:rsidRPr="003E4760">
        <w:rPr>
          <w:rFonts w:ascii="Times New Roman" w:hAnsi="Times New Roman" w:cs="Times New Roman"/>
          <w:sz w:val="24"/>
          <w:szCs w:val="24"/>
          <w:lang w:val="en-US"/>
        </w:rPr>
        <w:t xml:space="preserve">of </w:t>
      </w:r>
      <w:r w:rsidR="00606BF3" w:rsidRPr="003E4760">
        <w:rPr>
          <w:rFonts w:ascii="Times New Roman" w:hAnsi="Times New Roman" w:cs="Times New Roman"/>
          <w:sz w:val="24"/>
          <w:szCs w:val="24"/>
          <w:lang w:val="en-US"/>
        </w:rPr>
        <w:t xml:space="preserve">Griswold and Bork’s principles, </w:t>
      </w:r>
      <w:r w:rsidR="004F62E9" w:rsidRPr="003E4760">
        <w:rPr>
          <w:rFonts w:ascii="Times New Roman" w:hAnsi="Times New Roman" w:cs="Times New Roman"/>
          <w:sz w:val="24"/>
          <w:szCs w:val="24"/>
          <w:lang w:val="en-US"/>
        </w:rPr>
        <w:t xml:space="preserve">what is written in the constitution cannot be altered come rain come sunshine. </w:t>
      </w:r>
    </w:p>
    <w:p w14:paraId="58676186" w14:textId="7C44A48F" w:rsidR="00D16B09" w:rsidRPr="003E4760" w:rsidRDefault="00D16B09" w:rsidP="00261C6E">
      <w:pPr>
        <w:spacing w:line="480" w:lineRule="auto"/>
        <w:rPr>
          <w:rFonts w:ascii="Times New Roman" w:hAnsi="Times New Roman" w:cs="Times New Roman"/>
          <w:i/>
          <w:iCs/>
          <w:sz w:val="24"/>
          <w:szCs w:val="24"/>
          <w:lang w:val="en-US"/>
        </w:rPr>
      </w:pPr>
      <w:r w:rsidRPr="003E4760">
        <w:rPr>
          <w:rFonts w:ascii="Times New Roman" w:hAnsi="Times New Roman" w:cs="Times New Roman"/>
          <w:sz w:val="24"/>
          <w:szCs w:val="24"/>
          <w:lang w:val="en-US"/>
        </w:rPr>
        <w:t>3.</w:t>
      </w:r>
      <w:r w:rsidRPr="003E4760">
        <w:rPr>
          <w:rFonts w:ascii="Times New Roman" w:hAnsi="Times New Roman" w:cs="Times New Roman"/>
          <w:i/>
          <w:iCs/>
          <w:sz w:val="24"/>
          <w:szCs w:val="24"/>
          <w:lang w:val="en-US"/>
        </w:rPr>
        <w:t xml:space="preserve"> </w:t>
      </w:r>
      <w:r w:rsidRPr="003E4760">
        <w:rPr>
          <w:rFonts w:ascii="Times New Roman" w:hAnsi="Times New Roman" w:cs="Times New Roman"/>
          <w:i/>
          <w:iCs/>
          <w:sz w:val="24"/>
          <w:szCs w:val="24"/>
          <w:lang w:val="en-US"/>
        </w:rPr>
        <w:t xml:space="preserve">District of Columbia v. </w:t>
      </w:r>
      <w:r w:rsidRPr="003E4760">
        <w:rPr>
          <w:rFonts w:ascii="Times New Roman" w:hAnsi="Times New Roman" w:cs="Times New Roman"/>
          <w:i/>
          <w:iCs/>
          <w:sz w:val="24"/>
          <w:szCs w:val="24"/>
          <w:lang w:val="en-US"/>
        </w:rPr>
        <w:t>Heller’s</w:t>
      </w:r>
    </w:p>
    <w:p w14:paraId="706A0C7D" w14:textId="5C138EC4" w:rsidR="00D16B09" w:rsidRPr="003E4760" w:rsidRDefault="00D16B09" w:rsidP="00433932">
      <w:pPr>
        <w:spacing w:line="480" w:lineRule="auto"/>
        <w:ind w:firstLine="720"/>
        <w:rPr>
          <w:rFonts w:ascii="Times New Roman" w:hAnsi="Times New Roman" w:cs="Times New Roman"/>
          <w:sz w:val="24"/>
          <w:szCs w:val="24"/>
          <w:lang w:val="en-US"/>
        </w:rPr>
      </w:pPr>
      <w:r w:rsidRPr="003E4760">
        <w:rPr>
          <w:rFonts w:ascii="Times New Roman" w:hAnsi="Times New Roman" w:cs="Times New Roman"/>
          <w:sz w:val="24"/>
          <w:szCs w:val="24"/>
          <w:lang w:val="en-US"/>
        </w:rPr>
        <w:t>a</w:t>
      </w:r>
      <w:r w:rsidR="00457EDF" w:rsidRPr="003E4760">
        <w:rPr>
          <w:rFonts w:ascii="Times New Roman" w:hAnsi="Times New Roman" w:cs="Times New Roman"/>
          <w:sz w:val="24"/>
          <w:szCs w:val="24"/>
          <w:lang w:val="en-US"/>
        </w:rPr>
        <w:t xml:space="preserve">. </w:t>
      </w:r>
      <w:r w:rsidR="00433932" w:rsidRPr="003E4760">
        <w:rPr>
          <w:rFonts w:ascii="Times New Roman" w:hAnsi="Times New Roman" w:cs="Times New Roman"/>
          <w:sz w:val="24"/>
          <w:szCs w:val="24"/>
          <w:lang w:val="en-US"/>
        </w:rPr>
        <w:t xml:space="preserve">The </w:t>
      </w:r>
      <w:r w:rsidRPr="003E4760">
        <w:rPr>
          <w:rFonts w:ascii="Times New Roman" w:hAnsi="Times New Roman" w:cs="Times New Roman"/>
          <w:sz w:val="24"/>
          <w:szCs w:val="24"/>
          <w:lang w:val="en-US"/>
        </w:rPr>
        <w:t xml:space="preserve">wording of the </w:t>
      </w:r>
      <w:r w:rsidR="008D2679" w:rsidRPr="003E4760">
        <w:rPr>
          <w:rFonts w:ascii="Times New Roman" w:hAnsi="Times New Roman" w:cs="Times New Roman"/>
          <w:sz w:val="24"/>
          <w:szCs w:val="24"/>
          <w:lang w:val="en-US"/>
        </w:rPr>
        <w:t>2</w:t>
      </w:r>
      <w:proofErr w:type="gramStart"/>
      <w:r w:rsidR="008D2679" w:rsidRPr="003E4760">
        <w:rPr>
          <w:rFonts w:ascii="Times New Roman" w:hAnsi="Times New Roman" w:cs="Times New Roman"/>
          <w:sz w:val="24"/>
          <w:szCs w:val="24"/>
          <w:vertAlign w:val="superscript"/>
          <w:lang w:val="en-US"/>
        </w:rPr>
        <w:t>nd</w:t>
      </w:r>
      <w:r w:rsidR="008D2679" w:rsidRPr="003E4760">
        <w:rPr>
          <w:rFonts w:ascii="Times New Roman" w:hAnsi="Times New Roman" w:cs="Times New Roman"/>
          <w:sz w:val="24"/>
          <w:szCs w:val="24"/>
          <w:lang w:val="en-US"/>
        </w:rPr>
        <w:t xml:space="preserve">  A</w:t>
      </w:r>
      <w:r w:rsidRPr="003E4760">
        <w:rPr>
          <w:rFonts w:ascii="Times New Roman" w:hAnsi="Times New Roman" w:cs="Times New Roman"/>
          <w:sz w:val="24"/>
          <w:szCs w:val="24"/>
          <w:lang w:val="en-US"/>
        </w:rPr>
        <w:t>mendment</w:t>
      </w:r>
      <w:proofErr w:type="gramEnd"/>
      <w:r w:rsidRPr="003E4760">
        <w:rPr>
          <w:rFonts w:ascii="Times New Roman" w:hAnsi="Times New Roman" w:cs="Times New Roman"/>
          <w:sz w:val="24"/>
          <w:szCs w:val="24"/>
          <w:lang w:val="en-US"/>
        </w:rPr>
        <w:t xml:space="preserve"> presents some ambiguity to its interpretation. </w:t>
      </w:r>
      <w:r w:rsidR="00936E1D" w:rsidRPr="003E4760">
        <w:rPr>
          <w:rFonts w:ascii="Times New Roman" w:hAnsi="Times New Roman" w:cs="Times New Roman"/>
          <w:sz w:val="24"/>
          <w:szCs w:val="24"/>
          <w:lang w:val="en-US"/>
        </w:rPr>
        <w:t xml:space="preserve">The amendment consists of two clauses; the prefatory and the </w:t>
      </w:r>
      <w:r w:rsidR="00936E1D" w:rsidRPr="003E4760">
        <w:rPr>
          <w:rFonts w:ascii="Times New Roman" w:hAnsi="Times New Roman" w:cs="Times New Roman"/>
          <w:sz w:val="24"/>
          <w:szCs w:val="24"/>
          <w:lang w:val="en-US"/>
        </w:rPr>
        <w:t>operative</w:t>
      </w:r>
      <w:r w:rsidR="00936E1D" w:rsidRPr="003E4760">
        <w:rPr>
          <w:rFonts w:ascii="Times New Roman" w:hAnsi="Times New Roman" w:cs="Times New Roman"/>
          <w:sz w:val="24"/>
          <w:szCs w:val="24"/>
          <w:lang w:val="en-US"/>
        </w:rPr>
        <w:t xml:space="preserve">. The prefatory clause addresses the militia, and its connection to the operative means that this group </w:t>
      </w:r>
      <w:r w:rsidR="00863BE8" w:rsidRPr="003E4760">
        <w:rPr>
          <w:rFonts w:ascii="Times New Roman" w:hAnsi="Times New Roman" w:cs="Times New Roman"/>
          <w:sz w:val="24"/>
          <w:szCs w:val="24"/>
          <w:lang w:val="en-US"/>
        </w:rPr>
        <w:t xml:space="preserve">has the </w:t>
      </w:r>
      <w:r w:rsidR="00936E1D" w:rsidRPr="003E4760">
        <w:rPr>
          <w:rFonts w:ascii="Times New Roman" w:hAnsi="Times New Roman" w:cs="Times New Roman"/>
          <w:sz w:val="24"/>
          <w:szCs w:val="24"/>
          <w:lang w:val="en-US"/>
        </w:rPr>
        <w:t>right t</w:t>
      </w:r>
      <w:r w:rsidR="008D2679" w:rsidRPr="003E4760">
        <w:rPr>
          <w:rFonts w:ascii="Times New Roman" w:hAnsi="Times New Roman" w:cs="Times New Roman"/>
          <w:sz w:val="24"/>
          <w:szCs w:val="24"/>
          <w:lang w:val="en-US"/>
        </w:rPr>
        <w:t>o</w:t>
      </w:r>
      <w:r w:rsidR="00936E1D" w:rsidRPr="003E4760">
        <w:rPr>
          <w:rFonts w:ascii="Times New Roman" w:hAnsi="Times New Roman" w:cs="Times New Roman"/>
          <w:sz w:val="24"/>
          <w:szCs w:val="24"/>
          <w:lang w:val="en-US"/>
        </w:rPr>
        <w:t xml:space="preserve"> </w:t>
      </w:r>
      <w:r w:rsidR="00863BE8" w:rsidRPr="003E4760">
        <w:rPr>
          <w:rFonts w:ascii="Times New Roman" w:hAnsi="Times New Roman" w:cs="Times New Roman"/>
          <w:sz w:val="24"/>
          <w:szCs w:val="24"/>
          <w:lang w:val="en-US"/>
        </w:rPr>
        <w:t>bear</w:t>
      </w:r>
      <w:r w:rsidR="00936E1D" w:rsidRPr="003E4760">
        <w:rPr>
          <w:rFonts w:ascii="Times New Roman" w:hAnsi="Times New Roman" w:cs="Times New Roman"/>
          <w:sz w:val="24"/>
          <w:szCs w:val="24"/>
          <w:lang w:val="en-US"/>
        </w:rPr>
        <w:t xml:space="preserve"> arms</w:t>
      </w:r>
      <w:r w:rsidR="00F24D3B" w:rsidRPr="003E4760">
        <w:rPr>
          <w:rFonts w:ascii="Times New Roman" w:hAnsi="Times New Roman" w:cs="Times New Roman"/>
          <w:sz w:val="24"/>
          <w:szCs w:val="24"/>
          <w:lang w:val="en-US"/>
        </w:rPr>
        <w:t xml:space="preserve"> (</w:t>
      </w:r>
      <w:r w:rsidR="00F24D3B" w:rsidRPr="003E4760">
        <w:rPr>
          <w:rFonts w:ascii="Times New Roman" w:hAnsi="Times New Roman" w:cs="Times New Roman"/>
          <w:color w:val="222222"/>
          <w:sz w:val="24"/>
          <w:szCs w:val="24"/>
          <w:shd w:val="clear" w:color="auto" w:fill="FFFFFF"/>
          <w:lang w:val="en-US"/>
        </w:rPr>
        <w:t>Morris, 2017</w:t>
      </w:r>
      <w:r w:rsidR="00F24D3B" w:rsidRPr="003E4760">
        <w:rPr>
          <w:rFonts w:ascii="Times New Roman" w:hAnsi="Times New Roman" w:cs="Times New Roman"/>
          <w:sz w:val="24"/>
          <w:szCs w:val="24"/>
          <w:lang w:val="en-US"/>
        </w:rPr>
        <w:t>)</w:t>
      </w:r>
      <w:r w:rsidR="00936E1D" w:rsidRPr="003E4760">
        <w:rPr>
          <w:rFonts w:ascii="Times New Roman" w:hAnsi="Times New Roman" w:cs="Times New Roman"/>
          <w:sz w:val="24"/>
          <w:szCs w:val="24"/>
          <w:lang w:val="en-US"/>
        </w:rPr>
        <w:t xml:space="preserve">. </w:t>
      </w:r>
      <w:r w:rsidR="00157BFF" w:rsidRPr="003E4760">
        <w:rPr>
          <w:rFonts w:ascii="Times New Roman" w:hAnsi="Times New Roman" w:cs="Times New Roman"/>
          <w:sz w:val="24"/>
          <w:szCs w:val="24"/>
          <w:lang w:val="en-US"/>
        </w:rPr>
        <w:t xml:space="preserve">However, </w:t>
      </w:r>
      <w:r w:rsidR="00D637A3" w:rsidRPr="003E4760">
        <w:rPr>
          <w:rFonts w:ascii="Times New Roman" w:hAnsi="Times New Roman" w:cs="Times New Roman"/>
          <w:sz w:val="24"/>
          <w:szCs w:val="24"/>
          <w:lang w:val="en-US"/>
        </w:rPr>
        <w:t xml:space="preserve">the operative addresses “the people” which could mean the general public. </w:t>
      </w:r>
      <w:r w:rsidR="00B73C7B" w:rsidRPr="003E4760">
        <w:rPr>
          <w:rFonts w:ascii="Times New Roman" w:hAnsi="Times New Roman" w:cs="Times New Roman"/>
          <w:sz w:val="24"/>
          <w:szCs w:val="24"/>
          <w:lang w:val="en-US"/>
        </w:rPr>
        <w:t xml:space="preserve">In this case, </w:t>
      </w:r>
      <w:r w:rsidR="004822F8" w:rsidRPr="003E4760">
        <w:rPr>
          <w:rFonts w:ascii="Times New Roman" w:hAnsi="Times New Roman" w:cs="Times New Roman"/>
          <w:sz w:val="24"/>
          <w:szCs w:val="24"/>
          <w:lang w:val="en-US"/>
        </w:rPr>
        <w:t xml:space="preserve">any person </w:t>
      </w:r>
      <w:r w:rsidR="00136F61" w:rsidRPr="003E4760">
        <w:rPr>
          <w:rFonts w:ascii="Times New Roman" w:hAnsi="Times New Roman" w:cs="Times New Roman"/>
          <w:sz w:val="24"/>
          <w:szCs w:val="24"/>
          <w:lang w:val="en-US"/>
        </w:rPr>
        <w:t>has</w:t>
      </w:r>
      <w:r w:rsidR="004822F8" w:rsidRPr="003E4760">
        <w:rPr>
          <w:rFonts w:ascii="Times New Roman" w:hAnsi="Times New Roman" w:cs="Times New Roman"/>
          <w:sz w:val="24"/>
          <w:szCs w:val="24"/>
          <w:lang w:val="en-US"/>
        </w:rPr>
        <w:t xml:space="preserve"> the right to </w:t>
      </w:r>
      <w:r w:rsidR="008D2679" w:rsidRPr="003E4760">
        <w:rPr>
          <w:rFonts w:ascii="Times New Roman" w:hAnsi="Times New Roman" w:cs="Times New Roman"/>
          <w:sz w:val="24"/>
          <w:szCs w:val="24"/>
          <w:lang w:val="en-US"/>
        </w:rPr>
        <w:t>keep</w:t>
      </w:r>
      <w:r w:rsidR="004822F8" w:rsidRPr="003E4760">
        <w:rPr>
          <w:rFonts w:ascii="Times New Roman" w:hAnsi="Times New Roman" w:cs="Times New Roman"/>
          <w:sz w:val="24"/>
          <w:szCs w:val="24"/>
          <w:lang w:val="en-US"/>
        </w:rPr>
        <w:t xml:space="preserve"> arms. </w:t>
      </w:r>
      <w:r w:rsidR="007E40C5" w:rsidRPr="003E4760">
        <w:rPr>
          <w:rFonts w:ascii="Times New Roman" w:hAnsi="Times New Roman" w:cs="Times New Roman"/>
          <w:sz w:val="24"/>
          <w:szCs w:val="24"/>
          <w:lang w:val="en-US"/>
        </w:rPr>
        <w:t xml:space="preserve">It is not clear which of the two groups the amendment was meant to address. </w:t>
      </w:r>
      <w:r w:rsidR="00D637A3" w:rsidRPr="003E4760">
        <w:rPr>
          <w:rFonts w:ascii="Times New Roman" w:hAnsi="Times New Roman" w:cs="Times New Roman"/>
          <w:sz w:val="24"/>
          <w:szCs w:val="24"/>
          <w:lang w:val="en-US"/>
        </w:rPr>
        <w:t xml:space="preserve"> </w:t>
      </w:r>
      <w:r w:rsidR="00936E1D" w:rsidRPr="003E4760">
        <w:rPr>
          <w:rFonts w:ascii="Times New Roman" w:hAnsi="Times New Roman" w:cs="Times New Roman"/>
          <w:sz w:val="24"/>
          <w:szCs w:val="24"/>
          <w:lang w:val="en-US"/>
        </w:rPr>
        <w:t xml:space="preserve">  </w:t>
      </w:r>
    </w:p>
    <w:p w14:paraId="25D65155" w14:textId="5A58AF3B" w:rsidR="001A14E2" w:rsidRPr="003E4760" w:rsidRDefault="001A14E2" w:rsidP="00433932">
      <w:pPr>
        <w:spacing w:line="480" w:lineRule="auto"/>
        <w:ind w:firstLine="720"/>
        <w:rPr>
          <w:rFonts w:ascii="Times New Roman" w:hAnsi="Times New Roman" w:cs="Times New Roman"/>
          <w:sz w:val="24"/>
          <w:szCs w:val="24"/>
          <w:lang w:val="en-US"/>
        </w:rPr>
      </w:pPr>
      <w:r w:rsidRPr="003E4760">
        <w:rPr>
          <w:rFonts w:ascii="Times New Roman" w:hAnsi="Times New Roman" w:cs="Times New Roman"/>
          <w:sz w:val="24"/>
          <w:szCs w:val="24"/>
          <w:lang w:val="en-US"/>
        </w:rPr>
        <w:t xml:space="preserve">Secondly, </w:t>
      </w:r>
      <w:r w:rsidR="005F016C" w:rsidRPr="003E4760">
        <w:rPr>
          <w:rFonts w:ascii="Times New Roman" w:hAnsi="Times New Roman" w:cs="Times New Roman"/>
          <w:sz w:val="24"/>
          <w:szCs w:val="24"/>
          <w:lang w:val="en-US"/>
        </w:rPr>
        <w:t xml:space="preserve">the term “arms” as used on the amendment is not specific to any type of firearms. </w:t>
      </w:r>
      <w:r w:rsidR="00A66D66" w:rsidRPr="003E4760">
        <w:rPr>
          <w:rFonts w:ascii="Times New Roman" w:hAnsi="Times New Roman" w:cs="Times New Roman"/>
          <w:sz w:val="24"/>
          <w:szCs w:val="24"/>
          <w:lang w:val="en-US"/>
        </w:rPr>
        <w:t xml:space="preserve">It is logical to assume that the term encompasses all types of fires, whether long guns or </w:t>
      </w:r>
      <w:r w:rsidR="00E758F5" w:rsidRPr="003E4760">
        <w:rPr>
          <w:rFonts w:ascii="Times New Roman" w:hAnsi="Times New Roman" w:cs="Times New Roman"/>
          <w:sz w:val="24"/>
          <w:szCs w:val="24"/>
          <w:lang w:val="en-US"/>
        </w:rPr>
        <w:t>hand</w:t>
      </w:r>
      <w:r w:rsidR="005A6A37" w:rsidRPr="003E4760">
        <w:rPr>
          <w:rFonts w:ascii="Times New Roman" w:hAnsi="Times New Roman" w:cs="Times New Roman"/>
          <w:sz w:val="24"/>
          <w:szCs w:val="24"/>
          <w:lang w:val="en-US"/>
        </w:rPr>
        <w:t>guns</w:t>
      </w:r>
      <w:r w:rsidR="00A66D66" w:rsidRPr="003E4760">
        <w:rPr>
          <w:rFonts w:ascii="Times New Roman" w:hAnsi="Times New Roman" w:cs="Times New Roman"/>
          <w:sz w:val="24"/>
          <w:szCs w:val="24"/>
          <w:lang w:val="en-US"/>
        </w:rPr>
        <w:t xml:space="preserve">. </w:t>
      </w:r>
      <w:r w:rsidR="005A6A37" w:rsidRPr="003E4760">
        <w:rPr>
          <w:rFonts w:ascii="Times New Roman" w:hAnsi="Times New Roman" w:cs="Times New Roman"/>
          <w:sz w:val="24"/>
          <w:szCs w:val="24"/>
          <w:lang w:val="en-US"/>
        </w:rPr>
        <w:t xml:space="preserve">It should be noted that the district of Columbia Prohibited carrying of </w:t>
      </w:r>
      <w:r w:rsidR="00E758F5" w:rsidRPr="003E4760">
        <w:rPr>
          <w:rFonts w:ascii="Times New Roman" w:hAnsi="Times New Roman" w:cs="Times New Roman"/>
          <w:sz w:val="24"/>
          <w:szCs w:val="24"/>
          <w:lang w:val="en-US"/>
        </w:rPr>
        <w:t>hand</w:t>
      </w:r>
      <w:r w:rsidR="005A6A37" w:rsidRPr="003E4760">
        <w:rPr>
          <w:rFonts w:ascii="Times New Roman" w:hAnsi="Times New Roman" w:cs="Times New Roman"/>
          <w:sz w:val="24"/>
          <w:szCs w:val="24"/>
          <w:lang w:val="en-US"/>
        </w:rPr>
        <w:t>guns but allowed possession of</w:t>
      </w:r>
      <w:r w:rsidR="00E758F5" w:rsidRPr="003E4760">
        <w:rPr>
          <w:rFonts w:ascii="Times New Roman" w:hAnsi="Times New Roman" w:cs="Times New Roman"/>
          <w:sz w:val="24"/>
          <w:szCs w:val="24"/>
          <w:lang w:val="en-US"/>
        </w:rPr>
        <w:t xml:space="preserve"> l</w:t>
      </w:r>
      <w:r w:rsidR="005A6A37" w:rsidRPr="003E4760">
        <w:rPr>
          <w:rFonts w:ascii="Times New Roman" w:hAnsi="Times New Roman" w:cs="Times New Roman"/>
          <w:sz w:val="24"/>
          <w:szCs w:val="24"/>
          <w:lang w:val="en-US"/>
        </w:rPr>
        <w:t xml:space="preserve">ong guns. </w:t>
      </w:r>
    </w:p>
    <w:p w14:paraId="797A7B9C" w14:textId="0C3F2AE1" w:rsidR="00457EDF" w:rsidRPr="003E4760" w:rsidRDefault="00433932" w:rsidP="00261C6E">
      <w:pPr>
        <w:tabs>
          <w:tab w:val="left" w:pos="828"/>
        </w:tabs>
        <w:spacing w:line="480" w:lineRule="auto"/>
        <w:rPr>
          <w:rFonts w:ascii="Times New Roman" w:hAnsi="Times New Roman" w:cs="Times New Roman"/>
          <w:sz w:val="24"/>
          <w:szCs w:val="24"/>
          <w:lang w:val="en-US"/>
        </w:rPr>
      </w:pPr>
      <w:r w:rsidRPr="003E4760">
        <w:rPr>
          <w:rFonts w:ascii="Times New Roman" w:hAnsi="Times New Roman" w:cs="Times New Roman"/>
          <w:sz w:val="24"/>
          <w:szCs w:val="24"/>
          <w:lang w:val="en-US"/>
        </w:rPr>
        <w:tab/>
      </w:r>
      <w:r w:rsidR="00457EDF" w:rsidRPr="003E4760">
        <w:rPr>
          <w:rFonts w:ascii="Times New Roman" w:hAnsi="Times New Roman" w:cs="Times New Roman"/>
          <w:sz w:val="24"/>
          <w:szCs w:val="24"/>
          <w:lang w:val="en-US"/>
        </w:rPr>
        <w:t xml:space="preserve">b. in </w:t>
      </w:r>
      <w:r w:rsidR="00457EDF" w:rsidRPr="003E4760">
        <w:rPr>
          <w:rFonts w:ascii="Times New Roman" w:hAnsi="Times New Roman" w:cs="Times New Roman"/>
          <w:i/>
          <w:iCs/>
          <w:sz w:val="24"/>
          <w:szCs w:val="24"/>
          <w:lang w:val="en-US"/>
        </w:rPr>
        <w:t>District of Columbia v. Heller’s</w:t>
      </w:r>
      <w:r w:rsidR="00457EDF" w:rsidRPr="003E4760">
        <w:rPr>
          <w:rFonts w:ascii="Times New Roman" w:hAnsi="Times New Roman" w:cs="Times New Roman"/>
          <w:i/>
          <w:iCs/>
          <w:sz w:val="24"/>
          <w:szCs w:val="24"/>
          <w:lang w:val="en-US"/>
        </w:rPr>
        <w:t xml:space="preserve">, </w:t>
      </w:r>
      <w:r w:rsidR="00457EDF" w:rsidRPr="003E4760">
        <w:rPr>
          <w:rFonts w:ascii="Times New Roman" w:hAnsi="Times New Roman" w:cs="Times New Roman"/>
          <w:sz w:val="24"/>
          <w:szCs w:val="24"/>
          <w:lang w:val="en-US"/>
        </w:rPr>
        <w:t>the respondent was Dick Heller</w:t>
      </w:r>
      <w:r w:rsidR="00370D56" w:rsidRPr="003E4760">
        <w:rPr>
          <w:rFonts w:ascii="Times New Roman" w:hAnsi="Times New Roman" w:cs="Times New Roman"/>
          <w:sz w:val="24"/>
          <w:szCs w:val="24"/>
          <w:lang w:val="en-US"/>
        </w:rPr>
        <w:t>, a</w:t>
      </w:r>
      <w:r w:rsidR="00F541E9" w:rsidRPr="003E4760">
        <w:rPr>
          <w:rFonts w:ascii="Times New Roman" w:hAnsi="Times New Roman" w:cs="Times New Roman"/>
          <w:sz w:val="24"/>
          <w:szCs w:val="24"/>
          <w:lang w:val="en-US"/>
        </w:rPr>
        <w:t xml:space="preserve">n officer in the </w:t>
      </w:r>
      <w:r w:rsidR="00370D56" w:rsidRPr="003E4760">
        <w:rPr>
          <w:rFonts w:ascii="Times New Roman" w:hAnsi="Times New Roman" w:cs="Times New Roman"/>
          <w:sz w:val="24"/>
          <w:szCs w:val="24"/>
          <w:lang w:val="en-US"/>
        </w:rPr>
        <w:t>police</w:t>
      </w:r>
      <w:r w:rsidR="00F541E9" w:rsidRPr="003E4760">
        <w:rPr>
          <w:rFonts w:ascii="Times New Roman" w:hAnsi="Times New Roman" w:cs="Times New Roman"/>
          <w:sz w:val="24"/>
          <w:szCs w:val="24"/>
          <w:lang w:val="en-US"/>
        </w:rPr>
        <w:t xml:space="preserve"> force </w:t>
      </w:r>
      <w:r w:rsidR="00370D56" w:rsidRPr="003E4760">
        <w:rPr>
          <w:rFonts w:ascii="Times New Roman" w:hAnsi="Times New Roman" w:cs="Times New Roman"/>
          <w:sz w:val="24"/>
          <w:szCs w:val="24"/>
          <w:lang w:val="en-US"/>
        </w:rPr>
        <w:t>at the District who was certified</w:t>
      </w:r>
      <w:r w:rsidR="003B4434" w:rsidRPr="003E4760">
        <w:rPr>
          <w:rFonts w:ascii="Times New Roman" w:hAnsi="Times New Roman" w:cs="Times New Roman"/>
          <w:sz w:val="24"/>
          <w:szCs w:val="24"/>
          <w:lang w:val="en-US"/>
        </w:rPr>
        <w:t xml:space="preserve"> to hold</w:t>
      </w:r>
      <w:r w:rsidR="00370D56" w:rsidRPr="003E4760">
        <w:rPr>
          <w:rFonts w:ascii="Times New Roman" w:hAnsi="Times New Roman" w:cs="Times New Roman"/>
          <w:sz w:val="24"/>
          <w:szCs w:val="24"/>
          <w:lang w:val="en-US"/>
        </w:rPr>
        <w:t xml:space="preserve"> </w:t>
      </w:r>
      <w:r w:rsidR="003B4434" w:rsidRPr="003E4760">
        <w:rPr>
          <w:rFonts w:ascii="Times New Roman" w:hAnsi="Times New Roman" w:cs="Times New Roman"/>
          <w:sz w:val="24"/>
          <w:szCs w:val="24"/>
          <w:lang w:val="en-US"/>
        </w:rPr>
        <w:t xml:space="preserve">a </w:t>
      </w:r>
      <w:r w:rsidR="00370D56" w:rsidRPr="003E4760">
        <w:rPr>
          <w:rFonts w:ascii="Times New Roman" w:hAnsi="Times New Roman" w:cs="Times New Roman"/>
          <w:sz w:val="24"/>
          <w:szCs w:val="24"/>
          <w:lang w:val="en-US"/>
        </w:rPr>
        <w:t>handgun</w:t>
      </w:r>
      <w:r w:rsidR="003B4434" w:rsidRPr="003E4760">
        <w:rPr>
          <w:rFonts w:ascii="Times New Roman" w:hAnsi="Times New Roman" w:cs="Times New Roman"/>
          <w:sz w:val="24"/>
          <w:szCs w:val="24"/>
          <w:lang w:val="en-US"/>
        </w:rPr>
        <w:t xml:space="preserve">. </w:t>
      </w:r>
      <w:r w:rsidR="00D61F5B" w:rsidRPr="003E4760">
        <w:rPr>
          <w:rFonts w:ascii="Times New Roman" w:hAnsi="Times New Roman" w:cs="Times New Roman"/>
          <w:sz w:val="24"/>
          <w:szCs w:val="24"/>
          <w:lang w:val="en-US"/>
        </w:rPr>
        <w:t>Heller sought a certificate to keep a handgun at home but the authorities refused</w:t>
      </w:r>
      <w:r w:rsidR="000F70B5" w:rsidRPr="003E4760">
        <w:rPr>
          <w:rFonts w:ascii="Times New Roman" w:hAnsi="Times New Roman" w:cs="Times New Roman"/>
          <w:sz w:val="24"/>
          <w:szCs w:val="24"/>
          <w:lang w:val="en-US"/>
        </w:rPr>
        <w:t xml:space="preserve"> (</w:t>
      </w:r>
      <w:proofErr w:type="spellStart"/>
      <w:r w:rsidR="000F70B5" w:rsidRPr="003E4760">
        <w:rPr>
          <w:rFonts w:ascii="Times New Roman" w:hAnsi="Times New Roman" w:cs="Times New Roman"/>
          <w:sz w:val="24"/>
          <w:szCs w:val="24"/>
          <w:lang w:val="en-US"/>
        </w:rPr>
        <w:t>Solum</w:t>
      </w:r>
      <w:proofErr w:type="spellEnd"/>
      <w:r w:rsidR="000F70B5" w:rsidRPr="003E4760">
        <w:rPr>
          <w:rFonts w:ascii="Times New Roman" w:hAnsi="Times New Roman" w:cs="Times New Roman"/>
          <w:sz w:val="24"/>
          <w:szCs w:val="24"/>
          <w:lang w:val="en-US"/>
        </w:rPr>
        <w:t>, 2009)</w:t>
      </w:r>
      <w:r w:rsidR="00D61F5B" w:rsidRPr="003E4760">
        <w:rPr>
          <w:rFonts w:ascii="Times New Roman" w:hAnsi="Times New Roman" w:cs="Times New Roman"/>
          <w:sz w:val="24"/>
          <w:szCs w:val="24"/>
          <w:lang w:val="en-US"/>
        </w:rPr>
        <w:t>. Consequently, Keller took the D</w:t>
      </w:r>
      <w:r w:rsidR="00F541E9" w:rsidRPr="003E4760">
        <w:rPr>
          <w:rFonts w:ascii="Times New Roman" w:hAnsi="Times New Roman" w:cs="Times New Roman"/>
          <w:sz w:val="24"/>
          <w:szCs w:val="24"/>
          <w:lang w:val="en-US"/>
        </w:rPr>
        <w:t xml:space="preserve">.C. </w:t>
      </w:r>
      <w:r w:rsidR="00D61F5B" w:rsidRPr="003E4760">
        <w:rPr>
          <w:rFonts w:ascii="Times New Roman" w:hAnsi="Times New Roman" w:cs="Times New Roman"/>
          <w:sz w:val="24"/>
          <w:szCs w:val="24"/>
          <w:lang w:val="en-US"/>
        </w:rPr>
        <w:t xml:space="preserve">to court on grounds of the </w:t>
      </w:r>
      <w:r w:rsidR="00F541E9" w:rsidRPr="003E4760">
        <w:rPr>
          <w:rFonts w:ascii="Times New Roman" w:hAnsi="Times New Roman" w:cs="Times New Roman"/>
          <w:sz w:val="24"/>
          <w:szCs w:val="24"/>
          <w:lang w:val="en-US"/>
        </w:rPr>
        <w:t>2</w:t>
      </w:r>
      <w:r w:rsidR="00F541E9" w:rsidRPr="003E4760">
        <w:rPr>
          <w:rFonts w:ascii="Times New Roman" w:hAnsi="Times New Roman" w:cs="Times New Roman"/>
          <w:sz w:val="24"/>
          <w:szCs w:val="24"/>
          <w:vertAlign w:val="superscript"/>
          <w:lang w:val="en-US"/>
        </w:rPr>
        <w:t>nd</w:t>
      </w:r>
      <w:r w:rsidR="00F541E9" w:rsidRPr="003E4760">
        <w:rPr>
          <w:rFonts w:ascii="Times New Roman" w:hAnsi="Times New Roman" w:cs="Times New Roman"/>
          <w:sz w:val="24"/>
          <w:szCs w:val="24"/>
          <w:lang w:val="en-US"/>
        </w:rPr>
        <w:t xml:space="preserve"> </w:t>
      </w:r>
      <w:r w:rsidR="00D61F5B" w:rsidRPr="003E4760">
        <w:rPr>
          <w:rFonts w:ascii="Times New Roman" w:hAnsi="Times New Roman" w:cs="Times New Roman"/>
          <w:sz w:val="24"/>
          <w:szCs w:val="24"/>
          <w:lang w:val="en-US"/>
        </w:rPr>
        <w:t>Amendment.</w:t>
      </w:r>
      <w:r w:rsidR="007C3E6F" w:rsidRPr="003E4760">
        <w:rPr>
          <w:rFonts w:ascii="Times New Roman" w:hAnsi="Times New Roman" w:cs="Times New Roman"/>
          <w:sz w:val="24"/>
          <w:szCs w:val="24"/>
          <w:lang w:val="en-US"/>
        </w:rPr>
        <w:t xml:space="preserve"> The District Court dismissed his claim but the D.C</w:t>
      </w:r>
      <w:r w:rsidR="003E4760">
        <w:rPr>
          <w:rFonts w:ascii="Times New Roman" w:hAnsi="Times New Roman" w:cs="Times New Roman"/>
          <w:sz w:val="24"/>
          <w:szCs w:val="24"/>
          <w:lang w:val="en-US"/>
        </w:rPr>
        <w:t>.</w:t>
      </w:r>
      <w:r w:rsidR="007C3E6F" w:rsidRPr="003E4760">
        <w:rPr>
          <w:rFonts w:ascii="Times New Roman" w:hAnsi="Times New Roman" w:cs="Times New Roman"/>
          <w:sz w:val="24"/>
          <w:szCs w:val="24"/>
          <w:lang w:val="en-US"/>
        </w:rPr>
        <w:t xml:space="preserve"> Circuit overturned the ruling</w:t>
      </w:r>
      <w:r w:rsidR="00A2308B" w:rsidRPr="003E4760">
        <w:rPr>
          <w:rFonts w:ascii="Times New Roman" w:hAnsi="Times New Roman" w:cs="Times New Roman"/>
          <w:sz w:val="24"/>
          <w:szCs w:val="24"/>
          <w:lang w:val="en-US"/>
        </w:rPr>
        <w:t xml:space="preserve">. </w:t>
      </w:r>
    </w:p>
    <w:p w14:paraId="24B10124" w14:textId="239C5EA5" w:rsidR="00A2308B" w:rsidRPr="003E4760" w:rsidRDefault="00433932" w:rsidP="00261C6E">
      <w:pPr>
        <w:tabs>
          <w:tab w:val="left" w:pos="828"/>
        </w:tabs>
        <w:spacing w:line="480" w:lineRule="auto"/>
        <w:rPr>
          <w:rFonts w:ascii="Times New Roman" w:hAnsi="Times New Roman" w:cs="Times New Roman"/>
          <w:sz w:val="24"/>
          <w:szCs w:val="24"/>
          <w:lang w:val="en-US"/>
        </w:rPr>
      </w:pPr>
      <w:r w:rsidRPr="003E4760">
        <w:rPr>
          <w:rFonts w:ascii="Times New Roman" w:hAnsi="Times New Roman" w:cs="Times New Roman"/>
          <w:sz w:val="24"/>
          <w:szCs w:val="24"/>
          <w:lang w:val="en-US"/>
        </w:rPr>
        <w:tab/>
      </w:r>
      <w:r w:rsidR="00A2308B" w:rsidRPr="003E4760">
        <w:rPr>
          <w:rFonts w:ascii="Times New Roman" w:hAnsi="Times New Roman" w:cs="Times New Roman"/>
          <w:sz w:val="24"/>
          <w:szCs w:val="24"/>
          <w:lang w:val="en-US"/>
        </w:rPr>
        <w:t xml:space="preserve">Generally, the District does not allow </w:t>
      </w:r>
      <w:r w:rsidR="009F1EF3" w:rsidRPr="003E4760">
        <w:rPr>
          <w:rFonts w:ascii="Times New Roman" w:hAnsi="Times New Roman" w:cs="Times New Roman"/>
          <w:sz w:val="24"/>
          <w:szCs w:val="24"/>
          <w:lang w:val="en-US"/>
        </w:rPr>
        <w:t xml:space="preserve">the </w:t>
      </w:r>
      <w:r w:rsidR="00A2308B" w:rsidRPr="003E4760">
        <w:rPr>
          <w:rFonts w:ascii="Times New Roman" w:hAnsi="Times New Roman" w:cs="Times New Roman"/>
          <w:sz w:val="24"/>
          <w:szCs w:val="24"/>
          <w:lang w:val="en-US"/>
        </w:rPr>
        <w:t xml:space="preserve">use of handguns within the home. </w:t>
      </w:r>
      <w:r w:rsidR="00D4264D" w:rsidRPr="003E4760">
        <w:rPr>
          <w:rFonts w:ascii="Times New Roman" w:hAnsi="Times New Roman" w:cs="Times New Roman"/>
          <w:sz w:val="24"/>
          <w:szCs w:val="24"/>
          <w:lang w:val="en-US"/>
        </w:rPr>
        <w:t xml:space="preserve">As for the other firearms, </w:t>
      </w:r>
      <w:r w:rsidR="00E71849" w:rsidRPr="003E4760">
        <w:rPr>
          <w:rFonts w:ascii="Times New Roman" w:hAnsi="Times New Roman" w:cs="Times New Roman"/>
          <w:sz w:val="24"/>
          <w:szCs w:val="24"/>
          <w:lang w:val="en-US"/>
        </w:rPr>
        <w:t xml:space="preserve">the District allows one to keep them only when they are disassembled or if </w:t>
      </w:r>
      <w:r w:rsidR="00BF5BAE" w:rsidRPr="003E4760">
        <w:rPr>
          <w:rFonts w:ascii="Times New Roman" w:hAnsi="Times New Roman" w:cs="Times New Roman"/>
          <w:sz w:val="24"/>
          <w:szCs w:val="24"/>
          <w:lang w:val="en-US"/>
        </w:rPr>
        <w:t xml:space="preserve">the trigger is locked. </w:t>
      </w:r>
      <w:r w:rsidR="00D3696E" w:rsidRPr="003E4760">
        <w:rPr>
          <w:rFonts w:ascii="Times New Roman" w:hAnsi="Times New Roman" w:cs="Times New Roman"/>
          <w:sz w:val="24"/>
          <w:szCs w:val="24"/>
          <w:lang w:val="en-US"/>
        </w:rPr>
        <w:t>Keller sought to have these restrictions lifted to render the firearms usable</w:t>
      </w:r>
      <w:r w:rsidR="009F1EF3" w:rsidRPr="003E4760">
        <w:rPr>
          <w:rFonts w:ascii="Times New Roman" w:hAnsi="Times New Roman" w:cs="Times New Roman"/>
          <w:sz w:val="24"/>
          <w:szCs w:val="24"/>
          <w:lang w:val="en-US"/>
        </w:rPr>
        <w:t>,</w:t>
      </w:r>
      <w:r w:rsidR="00D3696E" w:rsidRPr="003E4760">
        <w:rPr>
          <w:rFonts w:ascii="Times New Roman" w:hAnsi="Times New Roman" w:cs="Times New Roman"/>
          <w:sz w:val="24"/>
          <w:szCs w:val="24"/>
          <w:lang w:val="en-US"/>
        </w:rPr>
        <w:t xml:space="preserve"> especially for </w:t>
      </w:r>
      <w:r w:rsidR="00483A4E" w:rsidRPr="003E4760">
        <w:rPr>
          <w:rFonts w:ascii="Times New Roman" w:hAnsi="Times New Roman" w:cs="Times New Roman"/>
          <w:sz w:val="24"/>
          <w:szCs w:val="24"/>
          <w:lang w:val="en-US"/>
        </w:rPr>
        <w:t>self-defen</w:t>
      </w:r>
      <w:r w:rsidR="009F1EF3" w:rsidRPr="003E4760">
        <w:rPr>
          <w:rFonts w:ascii="Times New Roman" w:hAnsi="Times New Roman" w:cs="Times New Roman"/>
          <w:sz w:val="24"/>
          <w:szCs w:val="24"/>
          <w:lang w:val="en-US"/>
        </w:rPr>
        <w:t>s</w:t>
      </w:r>
      <w:r w:rsidR="00483A4E" w:rsidRPr="003E4760">
        <w:rPr>
          <w:rFonts w:ascii="Times New Roman" w:hAnsi="Times New Roman" w:cs="Times New Roman"/>
          <w:sz w:val="24"/>
          <w:szCs w:val="24"/>
          <w:lang w:val="en-US"/>
        </w:rPr>
        <w:t>e</w:t>
      </w:r>
      <w:r w:rsidR="00D3696E" w:rsidRPr="003E4760">
        <w:rPr>
          <w:rFonts w:ascii="Times New Roman" w:hAnsi="Times New Roman" w:cs="Times New Roman"/>
          <w:sz w:val="24"/>
          <w:szCs w:val="24"/>
          <w:lang w:val="en-US"/>
        </w:rPr>
        <w:t xml:space="preserve">.  </w:t>
      </w:r>
    </w:p>
    <w:p w14:paraId="76EF21CA" w14:textId="40E7A04E" w:rsidR="00483A4E" w:rsidRPr="003E4760" w:rsidRDefault="00433932" w:rsidP="00261C6E">
      <w:pPr>
        <w:tabs>
          <w:tab w:val="left" w:pos="828"/>
        </w:tabs>
        <w:spacing w:line="480" w:lineRule="auto"/>
        <w:rPr>
          <w:rFonts w:ascii="Times New Roman" w:hAnsi="Times New Roman" w:cs="Times New Roman"/>
          <w:sz w:val="24"/>
          <w:szCs w:val="24"/>
          <w:lang w:val="en-US"/>
        </w:rPr>
      </w:pPr>
      <w:r w:rsidRPr="003E4760">
        <w:rPr>
          <w:rFonts w:ascii="Times New Roman" w:hAnsi="Times New Roman" w:cs="Times New Roman"/>
          <w:sz w:val="24"/>
          <w:szCs w:val="24"/>
          <w:lang w:val="en-US"/>
        </w:rPr>
        <w:lastRenderedPageBreak/>
        <w:tab/>
      </w:r>
      <w:r w:rsidR="00483A4E" w:rsidRPr="003E4760">
        <w:rPr>
          <w:rFonts w:ascii="Times New Roman" w:hAnsi="Times New Roman" w:cs="Times New Roman"/>
          <w:sz w:val="24"/>
          <w:szCs w:val="24"/>
          <w:lang w:val="en-US"/>
        </w:rPr>
        <w:t xml:space="preserve">d. I think the ruling by the District Court dismissing the application by Heller was unconstitutional. </w:t>
      </w:r>
      <w:r w:rsidR="00D570AA" w:rsidRPr="003E4760">
        <w:rPr>
          <w:rFonts w:ascii="Times New Roman" w:hAnsi="Times New Roman" w:cs="Times New Roman"/>
          <w:sz w:val="24"/>
          <w:szCs w:val="24"/>
          <w:lang w:val="en-US"/>
        </w:rPr>
        <w:t xml:space="preserve">Judging by the Second Amendment, people have the right to </w:t>
      </w:r>
      <w:r w:rsidR="009B5FC3" w:rsidRPr="003E4760">
        <w:rPr>
          <w:rFonts w:ascii="Times New Roman" w:hAnsi="Times New Roman" w:cs="Times New Roman"/>
          <w:sz w:val="24"/>
          <w:szCs w:val="24"/>
          <w:lang w:val="en-US"/>
        </w:rPr>
        <w:t xml:space="preserve">hold and keep firearms as long as they are licensed. </w:t>
      </w:r>
      <w:r w:rsidR="00863220" w:rsidRPr="003E4760">
        <w:rPr>
          <w:rFonts w:ascii="Times New Roman" w:hAnsi="Times New Roman" w:cs="Times New Roman"/>
          <w:sz w:val="24"/>
          <w:szCs w:val="24"/>
          <w:lang w:val="en-US"/>
        </w:rPr>
        <w:t>With Heller bei</w:t>
      </w:r>
      <w:r w:rsidR="00FF1213" w:rsidRPr="003E4760">
        <w:rPr>
          <w:rFonts w:ascii="Times New Roman" w:hAnsi="Times New Roman" w:cs="Times New Roman"/>
          <w:sz w:val="24"/>
          <w:szCs w:val="24"/>
          <w:lang w:val="en-US"/>
        </w:rPr>
        <w:t xml:space="preserve">ng a </w:t>
      </w:r>
      <w:r w:rsidR="00A14763" w:rsidRPr="003E4760">
        <w:rPr>
          <w:rFonts w:ascii="Times New Roman" w:hAnsi="Times New Roman" w:cs="Times New Roman"/>
          <w:sz w:val="24"/>
          <w:szCs w:val="24"/>
          <w:lang w:val="en-US"/>
        </w:rPr>
        <w:t xml:space="preserve">police officer </w:t>
      </w:r>
      <w:r w:rsidR="00FF1213" w:rsidRPr="003E4760">
        <w:rPr>
          <w:rFonts w:ascii="Times New Roman" w:hAnsi="Times New Roman" w:cs="Times New Roman"/>
          <w:sz w:val="24"/>
          <w:szCs w:val="24"/>
          <w:lang w:val="en-US"/>
        </w:rPr>
        <w:t>licensed</w:t>
      </w:r>
      <w:r w:rsidR="00A14763" w:rsidRPr="003E4760">
        <w:rPr>
          <w:rFonts w:ascii="Times New Roman" w:hAnsi="Times New Roman" w:cs="Times New Roman"/>
          <w:sz w:val="24"/>
          <w:szCs w:val="24"/>
          <w:lang w:val="en-US"/>
        </w:rPr>
        <w:t xml:space="preserve"> to carry firearms, </w:t>
      </w:r>
      <w:r w:rsidR="00A05722" w:rsidRPr="003E4760">
        <w:rPr>
          <w:rFonts w:ascii="Times New Roman" w:hAnsi="Times New Roman" w:cs="Times New Roman"/>
          <w:sz w:val="24"/>
          <w:szCs w:val="24"/>
          <w:lang w:val="en-US"/>
        </w:rPr>
        <w:t xml:space="preserve">he had the right to keep a handgun at his home. </w:t>
      </w:r>
      <w:r w:rsidR="004E57C5" w:rsidRPr="003E4760">
        <w:rPr>
          <w:rFonts w:ascii="Times New Roman" w:hAnsi="Times New Roman" w:cs="Times New Roman"/>
          <w:sz w:val="24"/>
          <w:szCs w:val="24"/>
          <w:lang w:val="en-US"/>
        </w:rPr>
        <w:t xml:space="preserve">This position stands even if the </w:t>
      </w:r>
      <w:r w:rsidR="00195A79" w:rsidRPr="003E4760">
        <w:rPr>
          <w:rFonts w:ascii="Times New Roman" w:hAnsi="Times New Roman" w:cs="Times New Roman"/>
          <w:sz w:val="24"/>
          <w:szCs w:val="24"/>
          <w:lang w:val="en-US"/>
        </w:rPr>
        <w:t xml:space="preserve">subject of the </w:t>
      </w:r>
      <w:r w:rsidR="004E57C5" w:rsidRPr="003E4760">
        <w:rPr>
          <w:rFonts w:ascii="Times New Roman" w:hAnsi="Times New Roman" w:cs="Times New Roman"/>
          <w:sz w:val="24"/>
          <w:szCs w:val="24"/>
          <w:lang w:val="en-US"/>
        </w:rPr>
        <w:t xml:space="preserve">operative of the Second Amendment was </w:t>
      </w:r>
      <w:r w:rsidR="00195A79" w:rsidRPr="003E4760">
        <w:rPr>
          <w:rFonts w:ascii="Times New Roman" w:hAnsi="Times New Roman" w:cs="Times New Roman"/>
          <w:sz w:val="24"/>
          <w:szCs w:val="24"/>
          <w:lang w:val="en-US"/>
        </w:rPr>
        <w:t>the militia and not the general public</w:t>
      </w:r>
      <w:r w:rsidR="004E57C5" w:rsidRPr="003E4760">
        <w:rPr>
          <w:rFonts w:ascii="Times New Roman" w:hAnsi="Times New Roman" w:cs="Times New Roman"/>
          <w:sz w:val="24"/>
          <w:szCs w:val="24"/>
          <w:lang w:val="en-US"/>
        </w:rPr>
        <w:t xml:space="preserve">. </w:t>
      </w:r>
      <w:r w:rsidR="00BB774C" w:rsidRPr="003E4760">
        <w:rPr>
          <w:rFonts w:ascii="Times New Roman" w:hAnsi="Times New Roman" w:cs="Times New Roman"/>
          <w:sz w:val="24"/>
          <w:szCs w:val="24"/>
          <w:lang w:val="en-US"/>
        </w:rPr>
        <w:t xml:space="preserve">Additionally, </w:t>
      </w:r>
      <w:r w:rsidR="00A451B7" w:rsidRPr="003E4760">
        <w:rPr>
          <w:rFonts w:ascii="Times New Roman" w:hAnsi="Times New Roman" w:cs="Times New Roman"/>
          <w:sz w:val="24"/>
          <w:szCs w:val="24"/>
          <w:lang w:val="en-US"/>
        </w:rPr>
        <w:t xml:space="preserve">the restrictions imposed by the District of keeping firearms in a disabled state renders these weapons useless. </w:t>
      </w:r>
      <w:r w:rsidR="00E01876" w:rsidRPr="003E4760">
        <w:rPr>
          <w:rFonts w:ascii="Times New Roman" w:hAnsi="Times New Roman" w:cs="Times New Roman"/>
          <w:sz w:val="24"/>
          <w:szCs w:val="24"/>
          <w:lang w:val="en-US"/>
        </w:rPr>
        <w:t xml:space="preserve">I support the </w:t>
      </w:r>
      <w:r w:rsidR="006313F1" w:rsidRPr="003E4760">
        <w:rPr>
          <w:rFonts w:ascii="Times New Roman" w:hAnsi="Times New Roman" w:cs="Times New Roman"/>
          <w:sz w:val="24"/>
          <w:szCs w:val="24"/>
          <w:lang w:val="en-US"/>
        </w:rPr>
        <w:t>D.C.</w:t>
      </w:r>
      <w:r w:rsidR="00E01876" w:rsidRPr="003E4760">
        <w:rPr>
          <w:rFonts w:ascii="Times New Roman" w:hAnsi="Times New Roman" w:cs="Times New Roman"/>
          <w:sz w:val="24"/>
          <w:szCs w:val="24"/>
          <w:lang w:val="en-US"/>
        </w:rPr>
        <w:t xml:space="preserve"> Circuit Court’s decision to reverse the decision by the District Court</w:t>
      </w:r>
      <w:r w:rsidR="006313F1" w:rsidRPr="003E4760">
        <w:rPr>
          <w:rFonts w:ascii="Times New Roman" w:hAnsi="Times New Roman" w:cs="Times New Roman"/>
          <w:sz w:val="24"/>
          <w:szCs w:val="24"/>
          <w:lang w:val="en-US"/>
        </w:rPr>
        <w:t>.</w:t>
      </w:r>
    </w:p>
    <w:p w14:paraId="545F58FE" w14:textId="493624C4" w:rsidR="00D16B09" w:rsidRPr="003E4760" w:rsidRDefault="0062464E" w:rsidP="00261C6E">
      <w:pPr>
        <w:spacing w:line="480" w:lineRule="auto"/>
        <w:rPr>
          <w:rFonts w:ascii="Times New Roman" w:hAnsi="Times New Roman" w:cs="Times New Roman"/>
          <w:sz w:val="24"/>
          <w:szCs w:val="24"/>
          <w:lang w:val="en-US"/>
        </w:rPr>
      </w:pPr>
      <w:r w:rsidRPr="003E4760">
        <w:rPr>
          <w:rFonts w:ascii="Times New Roman" w:hAnsi="Times New Roman" w:cs="Times New Roman"/>
          <w:sz w:val="24"/>
          <w:szCs w:val="24"/>
          <w:lang w:val="en-US"/>
        </w:rPr>
        <w:t>4. Civil (Or not Civil) Disobedience</w:t>
      </w:r>
    </w:p>
    <w:p w14:paraId="3D2D562F" w14:textId="7FB0F0AF" w:rsidR="0062464E" w:rsidRPr="003E4760" w:rsidRDefault="00AF23D5" w:rsidP="00433932">
      <w:pPr>
        <w:spacing w:line="480" w:lineRule="auto"/>
        <w:ind w:firstLine="720"/>
        <w:rPr>
          <w:rFonts w:ascii="Times New Roman" w:hAnsi="Times New Roman" w:cs="Times New Roman"/>
          <w:sz w:val="24"/>
          <w:szCs w:val="24"/>
          <w:lang w:val="en-US"/>
        </w:rPr>
      </w:pPr>
      <w:r w:rsidRPr="003E4760">
        <w:rPr>
          <w:rFonts w:ascii="Times New Roman" w:hAnsi="Times New Roman" w:cs="Times New Roman"/>
          <w:sz w:val="24"/>
          <w:szCs w:val="24"/>
          <w:lang w:val="en-US"/>
        </w:rPr>
        <w:t xml:space="preserve">I believe people do not have an obligation to obey the law. </w:t>
      </w:r>
      <w:r w:rsidR="0072339D" w:rsidRPr="003E4760">
        <w:rPr>
          <w:rFonts w:ascii="Times New Roman" w:hAnsi="Times New Roman" w:cs="Times New Roman"/>
          <w:sz w:val="24"/>
          <w:szCs w:val="24"/>
          <w:lang w:val="en-US"/>
        </w:rPr>
        <w:t xml:space="preserve">Following the arguments on social contract by John Locke, </w:t>
      </w:r>
      <w:r w:rsidR="00B83F16" w:rsidRPr="003E4760">
        <w:rPr>
          <w:rFonts w:ascii="Times New Roman" w:hAnsi="Times New Roman" w:cs="Times New Roman"/>
          <w:sz w:val="24"/>
          <w:szCs w:val="24"/>
          <w:lang w:val="en-US"/>
        </w:rPr>
        <w:t xml:space="preserve">I think that civil law </w:t>
      </w:r>
      <w:r w:rsidR="00B50F11" w:rsidRPr="003E4760">
        <w:rPr>
          <w:rFonts w:ascii="Times New Roman" w:hAnsi="Times New Roman" w:cs="Times New Roman"/>
          <w:sz w:val="24"/>
          <w:szCs w:val="24"/>
          <w:lang w:val="en-US"/>
        </w:rPr>
        <w:t>is subject to</w:t>
      </w:r>
      <w:r w:rsidR="00B83F16" w:rsidRPr="003E4760">
        <w:rPr>
          <w:rFonts w:ascii="Times New Roman" w:hAnsi="Times New Roman" w:cs="Times New Roman"/>
          <w:sz w:val="24"/>
          <w:szCs w:val="24"/>
          <w:lang w:val="en-US"/>
        </w:rPr>
        <w:t xml:space="preserve"> natural law. </w:t>
      </w:r>
      <w:r w:rsidR="00B50F11" w:rsidRPr="003E4760">
        <w:rPr>
          <w:rFonts w:ascii="Times New Roman" w:hAnsi="Times New Roman" w:cs="Times New Roman"/>
          <w:sz w:val="24"/>
          <w:szCs w:val="24"/>
          <w:lang w:val="en-US"/>
        </w:rPr>
        <w:t>I think that disobeying the law is in itself an act of obeying the law</w:t>
      </w:r>
      <w:r w:rsidR="004D6DA0" w:rsidRPr="003E4760">
        <w:rPr>
          <w:rFonts w:ascii="Times New Roman" w:hAnsi="Times New Roman" w:cs="Times New Roman"/>
          <w:sz w:val="24"/>
          <w:szCs w:val="24"/>
          <w:lang w:val="en-US"/>
        </w:rPr>
        <w:t xml:space="preserve">. When people violate the law </w:t>
      </w:r>
      <w:r w:rsidR="009F1EF3" w:rsidRPr="003E4760">
        <w:rPr>
          <w:rFonts w:ascii="Times New Roman" w:hAnsi="Times New Roman" w:cs="Times New Roman"/>
          <w:sz w:val="24"/>
          <w:szCs w:val="24"/>
          <w:lang w:val="en-US"/>
        </w:rPr>
        <w:t>intending</w:t>
      </w:r>
      <w:r w:rsidR="004D6DA0" w:rsidRPr="003E4760">
        <w:rPr>
          <w:rFonts w:ascii="Times New Roman" w:hAnsi="Times New Roman" w:cs="Times New Roman"/>
          <w:sz w:val="24"/>
          <w:szCs w:val="24"/>
          <w:lang w:val="en-US"/>
        </w:rPr>
        <w:t xml:space="preserve"> to change the law, </w:t>
      </w:r>
      <w:r w:rsidR="0068433F" w:rsidRPr="003E4760">
        <w:rPr>
          <w:rFonts w:ascii="Times New Roman" w:hAnsi="Times New Roman" w:cs="Times New Roman"/>
          <w:sz w:val="24"/>
          <w:szCs w:val="24"/>
          <w:lang w:val="en-US"/>
        </w:rPr>
        <w:t>then the moral intent of disobedience outweighs the moral intent of obedience</w:t>
      </w:r>
      <w:r w:rsidR="00166E9C" w:rsidRPr="003E4760">
        <w:rPr>
          <w:rFonts w:ascii="Times New Roman" w:hAnsi="Times New Roman" w:cs="Times New Roman"/>
          <w:sz w:val="24"/>
          <w:szCs w:val="24"/>
          <w:lang w:val="en-US"/>
        </w:rPr>
        <w:t xml:space="preserve"> (Smith, 2008)</w:t>
      </w:r>
      <w:r w:rsidR="0068433F" w:rsidRPr="003E4760">
        <w:rPr>
          <w:rFonts w:ascii="Times New Roman" w:hAnsi="Times New Roman" w:cs="Times New Roman"/>
          <w:sz w:val="24"/>
          <w:szCs w:val="24"/>
          <w:lang w:val="en-US"/>
        </w:rPr>
        <w:t xml:space="preserve">. </w:t>
      </w:r>
      <w:r w:rsidR="00E847C7" w:rsidRPr="003E4760">
        <w:rPr>
          <w:rFonts w:ascii="Times New Roman" w:hAnsi="Times New Roman" w:cs="Times New Roman"/>
          <w:sz w:val="24"/>
          <w:szCs w:val="24"/>
          <w:lang w:val="en-US"/>
        </w:rPr>
        <w:t xml:space="preserve">For instance, a person involved in hiding a Jew from the Nazi persecutors should not be condemned as the act was in an attempt to </w:t>
      </w:r>
      <w:r w:rsidR="00E847C7" w:rsidRPr="003E4760">
        <w:rPr>
          <w:rFonts w:ascii="Times New Roman" w:hAnsi="Times New Roman" w:cs="Times New Roman"/>
          <w:sz w:val="24"/>
          <w:szCs w:val="24"/>
          <w:lang w:val="en-US"/>
        </w:rPr>
        <w:t xml:space="preserve">safeguard the right to live. </w:t>
      </w:r>
      <w:r w:rsidR="006F1D13" w:rsidRPr="003E4760">
        <w:rPr>
          <w:rFonts w:ascii="Times New Roman" w:hAnsi="Times New Roman" w:cs="Times New Roman"/>
          <w:sz w:val="24"/>
          <w:szCs w:val="24"/>
          <w:lang w:val="en-US"/>
        </w:rPr>
        <w:t xml:space="preserve">In most instances, </w:t>
      </w:r>
      <w:r w:rsidR="00CC7AD0" w:rsidRPr="003E4760">
        <w:rPr>
          <w:rFonts w:ascii="Times New Roman" w:hAnsi="Times New Roman" w:cs="Times New Roman"/>
          <w:sz w:val="24"/>
          <w:szCs w:val="24"/>
          <w:lang w:val="en-US"/>
        </w:rPr>
        <w:t xml:space="preserve">civil disobedience is peaceful and should thus not be viewed as disobedience. </w:t>
      </w:r>
      <w:r w:rsidR="00065337" w:rsidRPr="003E4760">
        <w:rPr>
          <w:rFonts w:ascii="Times New Roman" w:hAnsi="Times New Roman" w:cs="Times New Roman"/>
          <w:sz w:val="24"/>
          <w:szCs w:val="24"/>
          <w:lang w:val="en-US"/>
        </w:rPr>
        <w:t xml:space="preserve">If the civil law does not foster the common good of the people, </w:t>
      </w:r>
      <w:r w:rsidR="00110085" w:rsidRPr="003E4760">
        <w:rPr>
          <w:rFonts w:ascii="Times New Roman" w:hAnsi="Times New Roman" w:cs="Times New Roman"/>
          <w:sz w:val="24"/>
          <w:szCs w:val="24"/>
          <w:lang w:val="en-US"/>
        </w:rPr>
        <w:t>then disobeying it is justified.</w:t>
      </w:r>
      <w:r w:rsidR="0072339D" w:rsidRPr="003E4760">
        <w:rPr>
          <w:rFonts w:ascii="Times New Roman" w:hAnsi="Times New Roman" w:cs="Times New Roman"/>
          <w:sz w:val="24"/>
          <w:szCs w:val="24"/>
          <w:lang w:val="en-US"/>
        </w:rPr>
        <w:t xml:space="preserve"> </w:t>
      </w:r>
    </w:p>
    <w:p w14:paraId="61769041" w14:textId="1C88F6AA" w:rsidR="00166E9C" w:rsidRPr="003E4760" w:rsidRDefault="00166E9C" w:rsidP="00261C6E">
      <w:pPr>
        <w:spacing w:line="480" w:lineRule="auto"/>
        <w:rPr>
          <w:rFonts w:ascii="Times New Roman" w:hAnsi="Times New Roman" w:cs="Times New Roman"/>
          <w:sz w:val="24"/>
          <w:szCs w:val="24"/>
          <w:lang w:val="en-US"/>
        </w:rPr>
      </w:pPr>
    </w:p>
    <w:p w14:paraId="4D6BA48F" w14:textId="3594E2C2" w:rsidR="00166E9C" w:rsidRPr="003E4760" w:rsidRDefault="00166E9C" w:rsidP="00261C6E">
      <w:pPr>
        <w:spacing w:line="480" w:lineRule="auto"/>
        <w:rPr>
          <w:rFonts w:ascii="Times New Roman" w:hAnsi="Times New Roman" w:cs="Times New Roman"/>
          <w:sz w:val="24"/>
          <w:szCs w:val="24"/>
          <w:lang w:val="en-US"/>
        </w:rPr>
      </w:pPr>
    </w:p>
    <w:p w14:paraId="2BCBFA07" w14:textId="4B43B84F" w:rsidR="00166E9C" w:rsidRPr="003E4760" w:rsidRDefault="00166E9C" w:rsidP="00261C6E">
      <w:pPr>
        <w:spacing w:line="480" w:lineRule="auto"/>
        <w:rPr>
          <w:rFonts w:ascii="Times New Roman" w:hAnsi="Times New Roman" w:cs="Times New Roman"/>
          <w:sz w:val="24"/>
          <w:szCs w:val="24"/>
          <w:lang w:val="en-US"/>
        </w:rPr>
      </w:pPr>
    </w:p>
    <w:p w14:paraId="0670F6FA" w14:textId="77777777" w:rsidR="00433932" w:rsidRPr="003E4760" w:rsidRDefault="00433932" w:rsidP="00261C6E">
      <w:pPr>
        <w:spacing w:line="480" w:lineRule="auto"/>
        <w:rPr>
          <w:rFonts w:ascii="Times New Roman" w:hAnsi="Times New Roman" w:cs="Times New Roman"/>
          <w:color w:val="222222"/>
          <w:sz w:val="24"/>
          <w:szCs w:val="24"/>
          <w:shd w:val="clear" w:color="auto" w:fill="FFFFFF"/>
          <w:lang w:val="en-US"/>
        </w:rPr>
      </w:pPr>
    </w:p>
    <w:p w14:paraId="6A7578F4" w14:textId="77777777" w:rsidR="00433932" w:rsidRPr="003E4760" w:rsidRDefault="00433932" w:rsidP="00261C6E">
      <w:pPr>
        <w:spacing w:line="480" w:lineRule="auto"/>
        <w:rPr>
          <w:rFonts w:ascii="Times New Roman" w:hAnsi="Times New Roman" w:cs="Times New Roman"/>
          <w:color w:val="222222"/>
          <w:sz w:val="24"/>
          <w:szCs w:val="24"/>
          <w:shd w:val="clear" w:color="auto" w:fill="FFFFFF"/>
          <w:lang w:val="en-US"/>
        </w:rPr>
      </w:pPr>
    </w:p>
    <w:p w14:paraId="2F3F39B2" w14:textId="0534E89C" w:rsidR="00433932" w:rsidRPr="003E4760" w:rsidRDefault="00433932" w:rsidP="00433932">
      <w:pPr>
        <w:spacing w:line="480" w:lineRule="auto"/>
        <w:jc w:val="center"/>
        <w:rPr>
          <w:rFonts w:ascii="Times New Roman" w:hAnsi="Times New Roman" w:cs="Times New Roman"/>
          <w:color w:val="222222"/>
          <w:sz w:val="24"/>
          <w:szCs w:val="24"/>
          <w:shd w:val="clear" w:color="auto" w:fill="FFFFFF"/>
          <w:lang w:val="en-US"/>
        </w:rPr>
      </w:pPr>
      <w:r w:rsidRPr="003E4760">
        <w:rPr>
          <w:rFonts w:ascii="Times New Roman" w:hAnsi="Times New Roman" w:cs="Times New Roman"/>
          <w:color w:val="222222"/>
          <w:sz w:val="24"/>
          <w:szCs w:val="24"/>
          <w:shd w:val="clear" w:color="auto" w:fill="FFFFFF"/>
          <w:lang w:val="en-US"/>
        </w:rPr>
        <w:lastRenderedPageBreak/>
        <w:t>References</w:t>
      </w:r>
    </w:p>
    <w:p w14:paraId="6E62CFDE" w14:textId="77777777" w:rsidR="003E4760" w:rsidRPr="003E4760" w:rsidRDefault="003E4760" w:rsidP="003E4760">
      <w:pPr>
        <w:spacing w:line="480" w:lineRule="auto"/>
        <w:ind w:left="720" w:hanging="720"/>
        <w:rPr>
          <w:rFonts w:ascii="Times New Roman" w:hAnsi="Times New Roman" w:cs="Times New Roman"/>
          <w:sz w:val="24"/>
          <w:szCs w:val="24"/>
          <w:lang w:val="en-US"/>
        </w:rPr>
      </w:pPr>
      <w:r w:rsidRPr="003E4760">
        <w:rPr>
          <w:rFonts w:ascii="Times New Roman" w:hAnsi="Times New Roman" w:cs="Times New Roman"/>
          <w:color w:val="222222"/>
          <w:sz w:val="24"/>
          <w:szCs w:val="24"/>
          <w:shd w:val="clear" w:color="auto" w:fill="FFFFFF"/>
          <w:lang w:val="en-US"/>
        </w:rPr>
        <w:t>Baker, E. (2012). </w:t>
      </w:r>
      <w:r w:rsidRPr="003E4760">
        <w:rPr>
          <w:rFonts w:ascii="Times New Roman" w:hAnsi="Times New Roman" w:cs="Times New Roman"/>
          <w:i/>
          <w:iCs/>
          <w:color w:val="222222"/>
          <w:sz w:val="24"/>
          <w:szCs w:val="24"/>
          <w:shd w:val="clear" w:color="auto" w:fill="FFFFFF"/>
          <w:lang w:val="en-US"/>
        </w:rPr>
        <w:t>Social Contract, Essays by Locke, Hume</w:t>
      </w:r>
      <w:r w:rsidRPr="003E4760">
        <w:rPr>
          <w:rFonts w:ascii="Times New Roman" w:hAnsi="Times New Roman" w:cs="Times New Roman"/>
          <w:i/>
          <w:iCs/>
          <w:color w:val="222222"/>
          <w:sz w:val="24"/>
          <w:szCs w:val="24"/>
          <w:shd w:val="clear" w:color="auto" w:fill="FFFFFF"/>
          <w:lang w:val="en-US"/>
        </w:rPr>
        <w:t>,</w:t>
      </w:r>
      <w:r w:rsidRPr="003E4760">
        <w:rPr>
          <w:rFonts w:ascii="Times New Roman" w:hAnsi="Times New Roman" w:cs="Times New Roman"/>
          <w:i/>
          <w:iCs/>
          <w:color w:val="222222"/>
          <w:sz w:val="24"/>
          <w:szCs w:val="24"/>
          <w:shd w:val="clear" w:color="auto" w:fill="FFFFFF"/>
          <w:lang w:val="en-US"/>
        </w:rPr>
        <w:t xml:space="preserve"> and Rousseau</w:t>
      </w:r>
      <w:r w:rsidRPr="003E4760">
        <w:rPr>
          <w:rFonts w:ascii="Times New Roman" w:hAnsi="Times New Roman" w:cs="Times New Roman"/>
          <w:color w:val="222222"/>
          <w:sz w:val="24"/>
          <w:szCs w:val="24"/>
          <w:shd w:val="clear" w:color="auto" w:fill="FFFFFF"/>
          <w:lang w:val="en-US"/>
        </w:rPr>
        <w:t>. Read Books Ltd.</w:t>
      </w:r>
    </w:p>
    <w:p w14:paraId="5FCD69D6" w14:textId="77777777" w:rsidR="003E4760" w:rsidRPr="003E4760" w:rsidRDefault="003E4760" w:rsidP="003E4760">
      <w:pPr>
        <w:spacing w:line="480" w:lineRule="auto"/>
        <w:ind w:left="720" w:hanging="720"/>
        <w:rPr>
          <w:rFonts w:ascii="Times New Roman" w:hAnsi="Times New Roman" w:cs="Times New Roman"/>
          <w:color w:val="222222"/>
          <w:sz w:val="24"/>
          <w:szCs w:val="24"/>
          <w:shd w:val="clear" w:color="auto" w:fill="FFFFFF"/>
          <w:lang w:val="en-US"/>
        </w:rPr>
      </w:pPr>
      <w:r w:rsidRPr="003E4760">
        <w:rPr>
          <w:rFonts w:ascii="Times New Roman" w:hAnsi="Times New Roman" w:cs="Times New Roman"/>
          <w:color w:val="222222"/>
          <w:sz w:val="24"/>
          <w:szCs w:val="24"/>
          <w:shd w:val="clear" w:color="auto" w:fill="FFFFFF"/>
          <w:lang w:val="en-US"/>
        </w:rPr>
        <w:t>Morris, J. S. (2017). </w:t>
      </w:r>
      <w:r w:rsidRPr="003E4760">
        <w:rPr>
          <w:rFonts w:ascii="Times New Roman" w:hAnsi="Times New Roman" w:cs="Times New Roman"/>
          <w:i/>
          <w:iCs/>
          <w:color w:val="222222"/>
          <w:sz w:val="24"/>
          <w:szCs w:val="24"/>
          <w:shd w:val="clear" w:color="auto" w:fill="FFFFFF"/>
          <w:lang w:val="en-US"/>
        </w:rPr>
        <w:t>The Second Amendment debate</w:t>
      </w:r>
      <w:r w:rsidRPr="003E4760">
        <w:rPr>
          <w:rFonts w:ascii="Times New Roman" w:hAnsi="Times New Roman" w:cs="Times New Roman"/>
          <w:color w:val="222222"/>
          <w:sz w:val="24"/>
          <w:szCs w:val="24"/>
          <w:shd w:val="clear" w:color="auto" w:fill="FFFFFF"/>
          <w:lang w:val="en-US"/>
        </w:rPr>
        <w:t> (Doctoral dissertation, Rutgers University-Camden Graduate School).</w:t>
      </w:r>
    </w:p>
    <w:p w14:paraId="6662300D" w14:textId="77777777" w:rsidR="003E4760" w:rsidRPr="003E4760" w:rsidRDefault="003E4760" w:rsidP="003E4760">
      <w:pPr>
        <w:spacing w:line="480" w:lineRule="auto"/>
        <w:ind w:left="720" w:hanging="720"/>
        <w:rPr>
          <w:rFonts w:ascii="Times New Roman" w:hAnsi="Times New Roman" w:cs="Times New Roman"/>
          <w:color w:val="222222"/>
          <w:sz w:val="24"/>
          <w:szCs w:val="24"/>
          <w:shd w:val="clear" w:color="auto" w:fill="FFFFFF"/>
          <w:lang w:val="en-US"/>
        </w:rPr>
      </w:pPr>
      <w:r w:rsidRPr="003E4760">
        <w:rPr>
          <w:rFonts w:ascii="Times New Roman" w:hAnsi="Times New Roman" w:cs="Times New Roman"/>
          <w:color w:val="222222"/>
          <w:sz w:val="24"/>
          <w:szCs w:val="24"/>
          <w:shd w:val="clear" w:color="auto" w:fill="FFFFFF"/>
          <w:lang w:val="en-US"/>
        </w:rPr>
        <w:t>Murray, M. (2014). Griswold's Criminal Law. </w:t>
      </w:r>
      <w:bookmarkStart w:id="0" w:name="_GoBack"/>
      <w:bookmarkEnd w:id="0"/>
      <w:r w:rsidRPr="003E4760">
        <w:rPr>
          <w:rFonts w:ascii="Times New Roman" w:hAnsi="Times New Roman" w:cs="Times New Roman"/>
          <w:i/>
          <w:iCs/>
          <w:color w:val="222222"/>
          <w:sz w:val="24"/>
          <w:szCs w:val="24"/>
          <w:shd w:val="clear" w:color="auto" w:fill="FFFFFF"/>
          <w:lang w:val="en-US"/>
        </w:rPr>
        <w:t>Conn. L. Rev.</w:t>
      </w:r>
      <w:r w:rsidRPr="003E4760">
        <w:rPr>
          <w:rFonts w:ascii="Times New Roman" w:hAnsi="Times New Roman" w:cs="Times New Roman"/>
          <w:color w:val="222222"/>
          <w:sz w:val="24"/>
          <w:szCs w:val="24"/>
          <w:shd w:val="clear" w:color="auto" w:fill="FFFFFF"/>
          <w:lang w:val="en-US"/>
        </w:rPr>
        <w:t>, </w:t>
      </w:r>
      <w:r w:rsidRPr="003E4760">
        <w:rPr>
          <w:rFonts w:ascii="Times New Roman" w:hAnsi="Times New Roman" w:cs="Times New Roman"/>
          <w:i/>
          <w:iCs/>
          <w:color w:val="222222"/>
          <w:sz w:val="24"/>
          <w:szCs w:val="24"/>
          <w:shd w:val="clear" w:color="auto" w:fill="FFFFFF"/>
          <w:lang w:val="en-US"/>
        </w:rPr>
        <w:t>47</w:t>
      </w:r>
      <w:r w:rsidRPr="003E4760">
        <w:rPr>
          <w:rFonts w:ascii="Times New Roman" w:hAnsi="Times New Roman" w:cs="Times New Roman"/>
          <w:color w:val="222222"/>
          <w:sz w:val="24"/>
          <w:szCs w:val="24"/>
          <w:shd w:val="clear" w:color="auto" w:fill="FFFFFF"/>
          <w:lang w:val="en-US"/>
        </w:rPr>
        <w:t>, 1045.</w:t>
      </w:r>
    </w:p>
    <w:p w14:paraId="5FDA3F7B" w14:textId="77777777" w:rsidR="003E4760" w:rsidRPr="003E4760" w:rsidRDefault="003E4760" w:rsidP="003E4760">
      <w:pPr>
        <w:spacing w:line="480" w:lineRule="auto"/>
        <w:ind w:left="720" w:hanging="720"/>
        <w:rPr>
          <w:rFonts w:ascii="Times New Roman" w:hAnsi="Times New Roman" w:cs="Times New Roman"/>
          <w:color w:val="222222"/>
          <w:sz w:val="24"/>
          <w:szCs w:val="24"/>
          <w:shd w:val="clear" w:color="auto" w:fill="FFFFFF"/>
          <w:lang w:val="en-US"/>
        </w:rPr>
      </w:pPr>
      <w:r w:rsidRPr="003E4760">
        <w:rPr>
          <w:rFonts w:ascii="Times New Roman" w:hAnsi="Times New Roman" w:cs="Times New Roman"/>
          <w:color w:val="222222"/>
          <w:sz w:val="24"/>
          <w:szCs w:val="24"/>
          <w:shd w:val="clear" w:color="auto" w:fill="FFFFFF"/>
          <w:lang w:val="en-US"/>
        </w:rPr>
        <w:t xml:space="preserve">Smith, P. (2008). Civil Disobedience: Is There a Duty to Obey the </w:t>
      </w:r>
      <w:r w:rsidRPr="003E4760">
        <w:rPr>
          <w:rFonts w:ascii="Times New Roman" w:hAnsi="Times New Roman" w:cs="Times New Roman"/>
          <w:color w:val="222222"/>
          <w:sz w:val="24"/>
          <w:szCs w:val="24"/>
          <w:shd w:val="clear" w:color="auto" w:fill="FFFFFF"/>
          <w:lang w:val="en-US"/>
        </w:rPr>
        <w:t>Law?</w:t>
      </w:r>
      <w:r w:rsidRPr="003E4760">
        <w:rPr>
          <w:rFonts w:ascii="Times New Roman" w:hAnsi="Times New Roman" w:cs="Times New Roman"/>
          <w:color w:val="222222"/>
          <w:sz w:val="24"/>
          <w:szCs w:val="24"/>
          <w:shd w:val="clear" w:color="auto" w:fill="FFFFFF"/>
          <w:lang w:val="en-US"/>
        </w:rPr>
        <w:t xml:space="preserve"> In </w:t>
      </w:r>
      <w:r w:rsidRPr="003E4760">
        <w:rPr>
          <w:rFonts w:ascii="Times New Roman" w:hAnsi="Times New Roman" w:cs="Times New Roman"/>
          <w:i/>
          <w:iCs/>
          <w:color w:val="222222"/>
          <w:sz w:val="24"/>
          <w:szCs w:val="24"/>
          <w:shd w:val="clear" w:color="auto" w:fill="FFFFFF"/>
          <w:lang w:val="en-US"/>
        </w:rPr>
        <w:t>Moral and Political Philosophy</w:t>
      </w:r>
      <w:r w:rsidRPr="003E4760">
        <w:rPr>
          <w:rFonts w:ascii="Times New Roman" w:hAnsi="Times New Roman" w:cs="Times New Roman"/>
          <w:color w:val="222222"/>
          <w:sz w:val="24"/>
          <w:szCs w:val="24"/>
          <w:shd w:val="clear" w:color="auto" w:fill="FFFFFF"/>
          <w:lang w:val="en-US"/>
        </w:rPr>
        <w:t> (pp. 33-44). Palgrave Macmillan, London.</w:t>
      </w:r>
    </w:p>
    <w:p w14:paraId="52C24CF1" w14:textId="77777777" w:rsidR="003E4760" w:rsidRPr="003E4760" w:rsidRDefault="003E4760" w:rsidP="003E4760">
      <w:pPr>
        <w:spacing w:line="480" w:lineRule="auto"/>
        <w:ind w:left="720" w:hanging="720"/>
        <w:rPr>
          <w:rFonts w:ascii="Times New Roman" w:hAnsi="Times New Roman" w:cs="Times New Roman"/>
          <w:color w:val="222222"/>
          <w:sz w:val="24"/>
          <w:szCs w:val="24"/>
          <w:shd w:val="clear" w:color="auto" w:fill="FFFFFF"/>
          <w:lang w:val="en-US"/>
        </w:rPr>
      </w:pPr>
      <w:proofErr w:type="spellStart"/>
      <w:r w:rsidRPr="003E4760">
        <w:rPr>
          <w:rFonts w:ascii="Times New Roman" w:hAnsi="Times New Roman" w:cs="Times New Roman"/>
          <w:color w:val="222222"/>
          <w:sz w:val="24"/>
          <w:szCs w:val="24"/>
          <w:shd w:val="clear" w:color="auto" w:fill="FFFFFF"/>
          <w:lang w:val="en-US"/>
        </w:rPr>
        <w:t>Solum</w:t>
      </w:r>
      <w:proofErr w:type="spellEnd"/>
      <w:r w:rsidRPr="003E4760">
        <w:rPr>
          <w:rFonts w:ascii="Times New Roman" w:hAnsi="Times New Roman" w:cs="Times New Roman"/>
          <w:color w:val="222222"/>
          <w:sz w:val="24"/>
          <w:szCs w:val="24"/>
          <w:shd w:val="clear" w:color="auto" w:fill="FFFFFF"/>
          <w:lang w:val="en-US"/>
        </w:rPr>
        <w:t>, L. B. (2009). District of Columbia v. Heller and Originalism. </w:t>
      </w:r>
      <w:r w:rsidRPr="003E4760">
        <w:rPr>
          <w:rFonts w:ascii="Times New Roman" w:hAnsi="Times New Roman" w:cs="Times New Roman"/>
          <w:i/>
          <w:iCs/>
          <w:color w:val="222222"/>
          <w:sz w:val="24"/>
          <w:szCs w:val="24"/>
          <w:shd w:val="clear" w:color="auto" w:fill="FFFFFF"/>
          <w:lang w:val="en-US"/>
        </w:rPr>
        <w:t>Nw. UL Rev.</w:t>
      </w:r>
      <w:r w:rsidRPr="003E4760">
        <w:rPr>
          <w:rFonts w:ascii="Times New Roman" w:hAnsi="Times New Roman" w:cs="Times New Roman"/>
          <w:color w:val="222222"/>
          <w:sz w:val="24"/>
          <w:szCs w:val="24"/>
          <w:shd w:val="clear" w:color="auto" w:fill="FFFFFF"/>
          <w:lang w:val="en-US"/>
        </w:rPr>
        <w:t>, </w:t>
      </w:r>
      <w:r w:rsidRPr="003E4760">
        <w:rPr>
          <w:rFonts w:ascii="Times New Roman" w:hAnsi="Times New Roman" w:cs="Times New Roman"/>
          <w:i/>
          <w:iCs/>
          <w:color w:val="222222"/>
          <w:sz w:val="24"/>
          <w:szCs w:val="24"/>
          <w:shd w:val="clear" w:color="auto" w:fill="FFFFFF"/>
          <w:lang w:val="en-US"/>
        </w:rPr>
        <w:t>103</w:t>
      </w:r>
      <w:r w:rsidRPr="003E4760">
        <w:rPr>
          <w:rFonts w:ascii="Times New Roman" w:hAnsi="Times New Roman" w:cs="Times New Roman"/>
          <w:color w:val="222222"/>
          <w:sz w:val="24"/>
          <w:szCs w:val="24"/>
          <w:shd w:val="clear" w:color="auto" w:fill="FFFFFF"/>
          <w:lang w:val="en-US"/>
        </w:rPr>
        <w:t>, 923.</w:t>
      </w:r>
    </w:p>
    <w:p w14:paraId="030E8BAD" w14:textId="77777777" w:rsidR="003E4760" w:rsidRPr="003E4760" w:rsidRDefault="003E4760" w:rsidP="003E4760">
      <w:pPr>
        <w:spacing w:line="480" w:lineRule="auto"/>
        <w:ind w:left="720" w:hanging="720"/>
        <w:rPr>
          <w:rFonts w:ascii="Times New Roman" w:hAnsi="Times New Roman" w:cs="Times New Roman"/>
          <w:color w:val="222222"/>
          <w:sz w:val="24"/>
          <w:szCs w:val="24"/>
          <w:shd w:val="clear" w:color="auto" w:fill="FFFFFF"/>
          <w:lang w:val="en-US"/>
        </w:rPr>
      </w:pPr>
      <w:r w:rsidRPr="003E4760">
        <w:rPr>
          <w:rFonts w:ascii="Times New Roman" w:hAnsi="Times New Roman" w:cs="Times New Roman"/>
          <w:color w:val="222222"/>
          <w:sz w:val="24"/>
          <w:szCs w:val="24"/>
          <w:shd w:val="clear" w:color="auto" w:fill="FFFFFF"/>
          <w:lang w:val="en-US"/>
        </w:rPr>
        <w:t>Turner, P. N. (2014). “Harm” and Mill’s Harm Principle. </w:t>
      </w:r>
      <w:r w:rsidRPr="003E4760">
        <w:rPr>
          <w:rFonts w:ascii="Times New Roman" w:hAnsi="Times New Roman" w:cs="Times New Roman"/>
          <w:i/>
          <w:iCs/>
          <w:color w:val="222222"/>
          <w:sz w:val="24"/>
          <w:szCs w:val="24"/>
          <w:shd w:val="clear" w:color="auto" w:fill="FFFFFF"/>
          <w:lang w:val="en-US"/>
        </w:rPr>
        <w:t>Ethics</w:t>
      </w:r>
      <w:r w:rsidRPr="003E4760">
        <w:rPr>
          <w:rFonts w:ascii="Times New Roman" w:hAnsi="Times New Roman" w:cs="Times New Roman"/>
          <w:color w:val="222222"/>
          <w:sz w:val="24"/>
          <w:szCs w:val="24"/>
          <w:shd w:val="clear" w:color="auto" w:fill="FFFFFF"/>
          <w:lang w:val="en-US"/>
        </w:rPr>
        <w:t>, </w:t>
      </w:r>
      <w:r w:rsidRPr="003E4760">
        <w:rPr>
          <w:rFonts w:ascii="Times New Roman" w:hAnsi="Times New Roman" w:cs="Times New Roman"/>
          <w:i/>
          <w:iCs/>
          <w:color w:val="222222"/>
          <w:sz w:val="24"/>
          <w:szCs w:val="24"/>
          <w:shd w:val="clear" w:color="auto" w:fill="FFFFFF"/>
          <w:lang w:val="en-US"/>
        </w:rPr>
        <w:t>124</w:t>
      </w:r>
      <w:r w:rsidRPr="003E4760">
        <w:rPr>
          <w:rFonts w:ascii="Times New Roman" w:hAnsi="Times New Roman" w:cs="Times New Roman"/>
          <w:color w:val="222222"/>
          <w:sz w:val="24"/>
          <w:szCs w:val="24"/>
          <w:shd w:val="clear" w:color="auto" w:fill="FFFFFF"/>
          <w:lang w:val="en-US"/>
        </w:rPr>
        <w:t>(2), 299-3</w:t>
      </w:r>
    </w:p>
    <w:p w14:paraId="60112252" w14:textId="77777777" w:rsidR="003E4760" w:rsidRPr="003E4760" w:rsidRDefault="003E4760" w:rsidP="003E4760">
      <w:pPr>
        <w:spacing w:line="480" w:lineRule="auto"/>
        <w:ind w:left="720" w:hanging="720"/>
        <w:rPr>
          <w:rFonts w:ascii="Times New Roman" w:hAnsi="Times New Roman" w:cs="Times New Roman"/>
          <w:color w:val="222222"/>
          <w:sz w:val="24"/>
          <w:szCs w:val="24"/>
          <w:shd w:val="clear" w:color="auto" w:fill="FFFFFF"/>
          <w:lang w:val="en-US"/>
        </w:rPr>
      </w:pPr>
      <w:r w:rsidRPr="003E4760">
        <w:rPr>
          <w:rFonts w:ascii="Times New Roman" w:hAnsi="Times New Roman" w:cs="Times New Roman"/>
          <w:color w:val="222222"/>
          <w:sz w:val="24"/>
          <w:szCs w:val="24"/>
          <w:shd w:val="clear" w:color="auto" w:fill="FFFFFF"/>
          <w:lang w:val="en-US"/>
        </w:rPr>
        <w:t>Whittington, K. E. (2013). Originalism: A Critical Introduction. </w:t>
      </w:r>
      <w:r w:rsidRPr="003E4760">
        <w:rPr>
          <w:rFonts w:ascii="Times New Roman" w:hAnsi="Times New Roman" w:cs="Times New Roman"/>
          <w:i/>
          <w:iCs/>
          <w:color w:val="222222"/>
          <w:sz w:val="24"/>
          <w:szCs w:val="24"/>
          <w:shd w:val="clear" w:color="auto" w:fill="FFFFFF"/>
          <w:lang w:val="en-US"/>
        </w:rPr>
        <w:t>Fordham L. Rev.</w:t>
      </w:r>
      <w:r w:rsidRPr="003E4760">
        <w:rPr>
          <w:rFonts w:ascii="Times New Roman" w:hAnsi="Times New Roman" w:cs="Times New Roman"/>
          <w:color w:val="222222"/>
          <w:sz w:val="24"/>
          <w:szCs w:val="24"/>
          <w:shd w:val="clear" w:color="auto" w:fill="FFFFFF"/>
          <w:lang w:val="en-US"/>
        </w:rPr>
        <w:t>, </w:t>
      </w:r>
      <w:r w:rsidRPr="003E4760">
        <w:rPr>
          <w:rFonts w:ascii="Times New Roman" w:hAnsi="Times New Roman" w:cs="Times New Roman"/>
          <w:i/>
          <w:iCs/>
          <w:color w:val="222222"/>
          <w:sz w:val="24"/>
          <w:szCs w:val="24"/>
          <w:shd w:val="clear" w:color="auto" w:fill="FFFFFF"/>
          <w:lang w:val="en-US"/>
        </w:rPr>
        <w:t>82</w:t>
      </w:r>
      <w:r w:rsidRPr="003E4760">
        <w:rPr>
          <w:rFonts w:ascii="Times New Roman" w:hAnsi="Times New Roman" w:cs="Times New Roman"/>
          <w:color w:val="222222"/>
          <w:sz w:val="24"/>
          <w:szCs w:val="24"/>
          <w:shd w:val="clear" w:color="auto" w:fill="FFFFFF"/>
          <w:lang w:val="en-US"/>
        </w:rPr>
        <w:t>, 375.</w:t>
      </w:r>
    </w:p>
    <w:sectPr w:rsidR="003E4760" w:rsidRPr="003E4760" w:rsidSect="00261C6E">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16C3C" w14:textId="77777777" w:rsidR="001F0F31" w:rsidRDefault="001F0F31" w:rsidP="00261C6E">
      <w:pPr>
        <w:spacing w:after="0" w:line="240" w:lineRule="auto"/>
      </w:pPr>
      <w:r>
        <w:separator/>
      </w:r>
    </w:p>
  </w:endnote>
  <w:endnote w:type="continuationSeparator" w:id="0">
    <w:p w14:paraId="43A5ABB1" w14:textId="77777777" w:rsidR="001F0F31" w:rsidRDefault="001F0F31" w:rsidP="00261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979D6C" w14:textId="77777777" w:rsidR="001F0F31" w:rsidRDefault="001F0F31" w:rsidP="00261C6E">
      <w:pPr>
        <w:spacing w:after="0" w:line="240" w:lineRule="auto"/>
      </w:pPr>
      <w:r>
        <w:separator/>
      </w:r>
    </w:p>
  </w:footnote>
  <w:footnote w:type="continuationSeparator" w:id="0">
    <w:p w14:paraId="347BB2E9" w14:textId="77777777" w:rsidR="001F0F31" w:rsidRDefault="001F0F31" w:rsidP="00261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85072" w14:textId="0FD83EB8" w:rsidR="0023146E" w:rsidRPr="0023146E" w:rsidRDefault="0023146E">
    <w:pPr>
      <w:pStyle w:val="Header"/>
      <w:jc w:val="right"/>
      <w:rPr>
        <w:rFonts w:ascii="Times New Roman" w:hAnsi="Times New Roman" w:cs="Times New Roman"/>
        <w:sz w:val="24"/>
        <w:szCs w:val="24"/>
      </w:rPr>
    </w:pPr>
    <w:r w:rsidRPr="0023146E">
      <w:rPr>
        <w:rFonts w:ascii="Times New Roman" w:hAnsi="Times New Roman" w:cs="Times New Roman"/>
        <w:sz w:val="24"/>
        <w:szCs w:val="24"/>
      </w:rPr>
      <w:t>JOHN LOCKE AND COURT RULINGS</w:t>
    </w:r>
    <w:r w:rsidRPr="0023146E">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68933485"/>
        <w:docPartObj>
          <w:docPartGallery w:val="Page Numbers (Top of Page)"/>
          <w:docPartUnique/>
        </w:docPartObj>
      </w:sdtPr>
      <w:sdtEndPr>
        <w:rPr>
          <w:noProof/>
        </w:rPr>
      </w:sdtEndPr>
      <w:sdtContent>
        <w:r w:rsidRPr="0023146E">
          <w:rPr>
            <w:rFonts w:ascii="Times New Roman" w:hAnsi="Times New Roman" w:cs="Times New Roman"/>
            <w:sz w:val="24"/>
            <w:szCs w:val="24"/>
          </w:rPr>
          <w:fldChar w:fldCharType="begin"/>
        </w:r>
        <w:r w:rsidRPr="0023146E">
          <w:rPr>
            <w:rFonts w:ascii="Times New Roman" w:hAnsi="Times New Roman" w:cs="Times New Roman"/>
            <w:sz w:val="24"/>
            <w:szCs w:val="24"/>
          </w:rPr>
          <w:instrText xml:space="preserve"> PAGE   \* MERGEFORMAT </w:instrText>
        </w:r>
        <w:r w:rsidRPr="0023146E">
          <w:rPr>
            <w:rFonts w:ascii="Times New Roman" w:hAnsi="Times New Roman" w:cs="Times New Roman"/>
            <w:sz w:val="24"/>
            <w:szCs w:val="24"/>
          </w:rPr>
          <w:fldChar w:fldCharType="separate"/>
        </w:r>
        <w:r w:rsidRPr="0023146E">
          <w:rPr>
            <w:rFonts w:ascii="Times New Roman" w:hAnsi="Times New Roman" w:cs="Times New Roman"/>
            <w:noProof/>
            <w:sz w:val="24"/>
            <w:szCs w:val="24"/>
          </w:rPr>
          <w:t>2</w:t>
        </w:r>
        <w:r w:rsidRPr="0023146E">
          <w:rPr>
            <w:rFonts w:ascii="Times New Roman" w:hAnsi="Times New Roman" w:cs="Times New Roman"/>
            <w:noProof/>
            <w:sz w:val="24"/>
            <w:szCs w:val="24"/>
          </w:rPr>
          <w:fldChar w:fldCharType="end"/>
        </w:r>
      </w:sdtContent>
    </w:sdt>
  </w:p>
  <w:p w14:paraId="3AEA02D3" w14:textId="77777777" w:rsidR="0023146E" w:rsidRDefault="002314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54215" w14:textId="58433B48" w:rsidR="00261C6E" w:rsidRPr="00261C6E" w:rsidRDefault="00261C6E">
    <w:pPr>
      <w:pStyle w:val="Header"/>
      <w:jc w:val="right"/>
      <w:rPr>
        <w:rFonts w:ascii="Times New Roman" w:hAnsi="Times New Roman" w:cs="Times New Roman"/>
        <w:sz w:val="24"/>
        <w:szCs w:val="24"/>
      </w:rPr>
    </w:pPr>
    <w:r w:rsidRPr="00261C6E">
      <w:rPr>
        <w:rFonts w:ascii="Times New Roman" w:hAnsi="Times New Roman" w:cs="Times New Roman"/>
        <w:sz w:val="24"/>
        <w:szCs w:val="24"/>
      </w:rPr>
      <w:t xml:space="preserve">Running head: </w:t>
    </w:r>
    <w:r w:rsidR="00CE7B01" w:rsidRPr="00261C6E">
      <w:rPr>
        <w:rFonts w:ascii="Times New Roman" w:hAnsi="Times New Roman" w:cs="Times New Roman"/>
        <w:sz w:val="24"/>
        <w:szCs w:val="24"/>
      </w:rPr>
      <w:t>JOHN LOCKE AND COURT RULINGS</w:t>
    </w:r>
    <w:r w:rsidR="00CE7B01">
      <w:rPr>
        <w:rFonts w:ascii="Times New Roman" w:hAnsi="Times New Roman" w:cs="Times New Roman"/>
        <w:sz w:val="24"/>
        <w:szCs w:val="24"/>
      </w:rPr>
      <w:t xml:space="preserve">                                                        </w:t>
    </w:r>
    <w:sdt>
      <w:sdtPr>
        <w:rPr>
          <w:rFonts w:ascii="Times New Roman" w:hAnsi="Times New Roman" w:cs="Times New Roman"/>
          <w:sz w:val="24"/>
          <w:szCs w:val="24"/>
        </w:rPr>
        <w:id w:val="1702900713"/>
        <w:docPartObj>
          <w:docPartGallery w:val="Page Numbers (Top of Page)"/>
          <w:docPartUnique/>
        </w:docPartObj>
      </w:sdtPr>
      <w:sdtEndPr>
        <w:rPr>
          <w:noProof/>
        </w:rPr>
      </w:sdtEndPr>
      <w:sdtContent>
        <w:r w:rsidRPr="00261C6E">
          <w:rPr>
            <w:rFonts w:ascii="Times New Roman" w:hAnsi="Times New Roman" w:cs="Times New Roman"/>
            <w:sz w:val="24"/>
            <w:szCs w:val="24"/>
          </w:rPr>
          <w:fldChar w:fldCharType="begin"/>
        </w:r>
        <w:r w:rsidRPr="00261C6E">
          <w:rPr>
            <w:rFonts w:ascii="Times New Roman" w:hAnsi="Times New Roman" w:cs="Times New Roman"/>
            <w:sz w:val="24"/>
            <w:szCs w:val="24"/>
          </w:rPr>
          <w:instrText xml:space="preserve"> PAGE   \* MERGEFORMAT </w:instrText>
        </w:r>
        <w:r w:rsidRPr="00261C6E">
          <w:rPr>
            <w:rFonts w:ascii="Times New Roman" w:hAnsi="Times New Roman" w:cs="Times New Roman"/>
            <w:sz w:val="24"/>
            <w:szCs w:val="24"/>
          </w:rPr>
          <w:fldChar w:fldCharType="separate"/>
        </w:r>
        <w:r w:rsidRPr="00261C6E">
          <w:rPr>
            <w:rFonts w:ascii="Times New Roman" w:hAnsi="Times New Roman" w:cs="Times New Roman"/>
            <w:noProof/>
            <w:sz w:val="24"/>
            <w:szCs w:val="24"/>
          </w:rPr>
          <w:t>2</w:t>
        </w:r>
        <w:r w:rsidRPr="00261C6E">
          <w:rPr>
            <w:rFonts w:ascii="Times New Roman" w:hAnsi="Times New Roman" w:cs="Times New Roman"/>
            <w:noProof/>
            <w:sz w:val="24"/>
            <w:szCs w:val="24"/>
          </w:rPr>
          <w:fldChar w:fldCharType="end"/>
        </w:r>
      </w:sdtContent>
    </w:sdt>
  </w:p>
  <w:p w14:paraId="218E0072" w14:textId="77777777" w:rsidR="00261C6E" w:rsidRDefault="00261C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0MTM0NjcxMrUwNzVR0lEKTi0uzszPAykwrAUAxkBSPSwAAAA="/>
  </w:docVars>
  <w:rsids>
    <w:rsidRoot w:val="00AE7AA4"/>
    <w:rsid w:val="0000537F"/>
    <w:rsid w:val="000131C3"/>
    <w:rsid w:val="00031068"/>
    <w:rsid w:val="000364D8"/>
    <w:rsid w:val="00065337"/>
    <w:rsid w:val="000C752D"/>
    <w:rsid w:val="000F70B5"/>
    <w:rsid w:val="0010600A"/>
    <w:rsid w:val="00110085"/>
    <w:rsid w:val="0013005F"/>
    <w:rsid w:val="001305AF"/>
    <w:rsid w:val="00135547"/>
    <w:rsid w:val="00136F61"/>
    <w:rsid w:val="00146841"/>
    <w:rsid w:val="00151161"/>
    <w:rsid w:val="00157BFF"/>
    <w:rsid w:val="00166E9C"/>
    <w:rsid w:val="00194D6F"/>
    <w:rsid w:val="00195A79"/>
    <w:rsid w:val="001A14E2"/>
    <w:rsid w:val="001D6C67"/>
    <w:rsid w:val="001D7158"/>
    <w:rsid w:val="001E20E1"/>
    <w:rsid w:val="001F0F31"/>
    <w:rsid w:val="00201BA9"/>
    <w:rsid w:val="0023146E"/>
    <w:rsid w:val="00261C6E"/>
    <w:rsid w:val="00285D2D"/>
    <w:rsid w:val="00314E80"/>
    <w:rsid w:val="003349B7"/>
    <w:rsid w:val="003675A9"/>
    <w:rsid w:val="00370D56"/>
    <w:rsid w:val="003B4434"/>
    <w:rsid w:val="003D3627"/>
    <w:rsid w:val="003D6B2A"/>
    <w:rsid w:val="003E4760"/>
    <w:rsid w:val="004055E4"/>
    <w:rsid w:val="004117B6"/>
    <w:rsid w:val="00433932"/>
    <w:rsid w:val="00457EDF"/>
    <w:rsid w:val="004822F8"/>
    <w:rsid w:val="00483A4E"/>
    <w:rsid w:val="004B68D4"/>
    <w:rsid w:val="004D6DA0"/>
    <w:rsid w:val="004E4B8A"/>
    <w:rsid w:val="004E57C5"/>
    <w:rsid w:val="004F1A65"/>
    <w:rsid w:val="004F62E9"/>
    <w:rsid w:val="0051261D"/>
    <w:rsid w:val="00535A21"/>
    <w:rsid w:val="0058120F"/>
    <w:rsid w:val="00587895"/>
    <w:rsid w:val="005A6A37"/>
    <w:rsid w:val="005E3B23"/>
    <w:rsid w:val="005F016C"/>
    <w:rsid w:val="005F1AFF"/>
    <w:rsid w:val="005F6FC0"/>
    <w:rsid w:val="0060111E"/>
    <w:rsid w:val="00606BF3"/>
    <w:rsid w:val="0062464E"/>
    <w:rsid w:val="006313F1"/>
    <w:rsid w:val="00657FE7"/>
    <w:rsid w:val="0068433F"/>
    <w:rsid w:val="0068442E"/>
    <w:rsid w:val="006C2028"/>
    <w:rsid w:val="006F1D13"/>
    <w:rsid w:val="00720DE4"/>
    <w:rsid w:val="0072339D"/>
    <w:rsid w:val="007553C7"/>
    <w:rsid w:val="00776A62"/>
    <w:rsid w:val="007A2587"/>
    <w:rsid w:val="007C3E6F"/>
    <w:rsid w:val="007D2782"/>
    <w:rsid w:val="007E40C5"/>
    <w:rsid w:val="00852479"/>
    <w:rsid w:val="00863220"/>
    <w:rsid w:val="00863BE8"/>
    <w:rsid w:val="008D2679"/>
    <w:rsid w:val="0093461C"/>
    <w:rsid w:val="00936E1D"/>
    <w:rsid w:val="009B5FC3"/>
    <w:rsid w:val="009F1EF3"/>
    <w:rsid w:val="00A05722"/>
    <w:rsid w:val="00A14763"/>
    <w:rsid w:val="00A2308B"/>
    <w:rsid w:val="00A451B7"/>
    <w:rsid w:val="00A66D66"/>
    <w:rsid w:val="00A87BA9"/>
    <w:rsid w:val="00AC19A9"/>
    <w:rsid w:val="00AE30AE"/>
    <w:rsid w:val="00AE7AA4"/>
    <w:rsid w:val="00AF0502"/>
    <w:rsid w:val="00AF23D5"/>
    <w:rsid w:val="00B057FB"/>
    <w:rsid w:val="00B36F6D"/>
    <w:rsid w:val="00B50F11"/>
    <w:rsid w:val="00B73C7B"/>
    <w:rsid w:val="00B83F16"/>
    <w:rsid w:val="00B956A3"/>
    <w:rsid w:val="00BB5D7C"/>
    <w:rsid w:val="00BB774C"/>
    <w:rsid w:val="00BF5BAE"/>
    <w:rsid w:val="00C449AC"/>
    <w:rsid w:val="00C576C4"/>
    <w:rsid w:val="00C71BF1"/>
    <w:rsid w:val="00CB1ECC"/>
    <w:rsid w:val="00CC7AD0"/>
    <w:rsid w:val="00CD6F7B"/>
    <w:rsid w:val="00CE7B01"/>
    <w:rsid w:val="00D16B09"/>
    <w:rsid w:val="00D3696E"/>
    <w:rsid w:val="00D4264D"/>
    <w:rsid w:val="00D55672"/>
    <w:rsid w:val="00D570AA"/>
    <w:rsid w:val="00D6114D"/>
    <w:rsid w:val="00D61F5B"/>
    <w:rsid w:val="00D637A3"/>
    <w:rsid w:val="00DB4ACF"/>
    <w:rsid w:val="00E01876"/>
    <w:rsid w:val="00E30039"/>
    <w:rsid w:val="00E71849"/>
    <w:rsid w:val="00E758F5"/>
    <w:rsid w:val="00E847C7"/>
    <w:rsid w:val="00E85904"/>
    <w:rsid w:val="00EC5ED0"/>
    <w:rsid w:val="00ED2A46"/>
    <w:rsid w:val="00F24D3B"/>
    <w:rsid w:val="00F541E9"/>
    <w:rsid w:val="00F5786C"/>
    <w:rsid w:val="00FF12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DB8D"/>
  <w15:chartTrackingRefBased/>
  <w15:docId w15:val="{1DF923E8-35E6-4E58-A7D7-0F82183A1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A46"/>
    <w:pPr>
      <w:ind w:left="720"/>
      <w:contextualSpacing/>
    </w:pPr>
  </w:style>
  <w:style w:type="paragraph" w:styleId="Header">
    <w:name w:val="header"/>
    <w:basedOn w:val="Normal"/>
    <w:link w:val="HeaderChar"/>
    <w:uiPriority w:val="99"/>
    <w:unhideWhenUsed/>
    <w:rsid w:val="00261C6E"/>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C6E"/>
  </w:style>
  <w:style w:type="paragraph" w:styleId="Footer">
    <w:name w:val="footer"/>
    <w:basedOn w:val="Normal"/>
    <w:link w:val="FooterChar"/>
    <w:uiPriority w:val="99"/>
    <w:unhideWhenUsed/>
    <w:rsid w:val="00261C6E"/>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E8F18-16AA-4161-B6EE-06BF18213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6</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121</cp:revision>
  <dcterms:created xsi:type="dcterms:W3CDTF">2020-04-12T06:22:00Z</dcterms:created>
  <dcterms:modified xsi:type="dcterms:W3CDTF">2020-04-12T14:19:00Z</dcterms:modified>
</cp:coreProperties>
</file>